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方正小标宋简体"/>
          <w:sz w:val="44"/>
          <w:szCs w:val="44"/>
        </w:rPr>
      </w:pPr>
      <w:bookmarkStart w:id="25" w:name="_GoBack"/>
      <w:bookmarkEnd w:id="25"/>
    </w:p>
    <w:p>
      <w:pPr>
        <w:jc w:val="center"/>
        <w:rPr>
          <w:rFonts w:hint="eastAsia" w:ascii="黑体" w:hAnsi="黑体" w:eastAsia="黑体" w:cs="方正小标宋简体"/>
          <w:sz w:val="44"/>
          <w:szCs w:val="44"/>
        </w:rPr>
      </w:pPr>
    </w:p>
    <w:p>
      <w:pPr>
        <w:jc w:val="center"/>
        <w:rPr>
          <w:rFonts w:ascii="黑体" w:hAnsi="黑体" w:eastAsia="黑体" w:cs="方正小标宋简体"/>
          <w:sz w:val="44"/>
          <w:szCs w:val="44"/>
        </w:rPr>
      </w:pPr>
      <w:r>
        <w:rPr>
          <w:rFonts w:hint="eastAsia" w:ascii="黑体" w:hAnsi="黑体" w:eastAsia="黑体" w:cs="方正小标宋简体"/>
          <w:sz w:val="44"/>
          <w:szCs w:val="44"/>
        </w:rPr>
        <w:t xml:space="preserve">2020年 </w:t>
      </w:r>
    </w:p>
    <w:p>
      <w:pPr>
        <w:jc w:val="center"/>
        <w:rPr>
          <w:rFonts w:ascii="方正小标宋简体" w:hAnsi="方正小标宋简体" w:eastAsia="方正小标宋简体" w:cs="方正小标宋简体"/>
          <w:sz w:val="44"/>
          <w:szCs w:val="44"/>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0" w:name="PO_title1"/>
      <w:r>
        <w:rPr>
          <w:rFonts w:hint="eastAsia" w:ascii="黑体" w:hAnsi="黑体" w:eastAsia="黑体" w:cs="方正小标宋简体"/>
          <w:sz w:val="44"/>
          <w:szCs w:val="44"/>
        </w:rPr>
        <w:t xml:space="preserve"> 广东省</w:t>
      </w:r>
      <w:r>
        <w:rPr>
          <w:rFonts w:hint="eastAsia" w:ascii="黑体" w:hAnsi="黑体" w:eastAsia="黑体" w:cs="方正小标宋简体"/>
          <w:sz w:val="44"/>
          <w:szCs w:val="44"/>
          <w:lang w:eastAsia="zh-CN"/>
        </w:rPr>
        <w:t>江门市质量技术监督标准与编码所</w:t>
      </w:r>
      <w:r>
        <w:rPr>
          <w:rFonts w:hint="eastAsia" w:ascii="方正小标宋简体" w:hAnsi="方正小标宋简体" w:eastAsia="方正小标宋简体" w:cs="方正小标宋简体"/>
          <w:sz w:val="11"/>
          <w:szCs w:val="11"/>
        </w:rPr>
        <w:t xml:space="preserve"> </w:t>
      </w:r>
      <w:bookmarkEnd w:id="0"/>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bookmarkStart w:id="1" w:name="PO_dirDivName1"/>
      <w:r>
        <w:rPr>
          <w:rFonts w:hint="eastAsia" w:ascii="黑体" w:hAnsi="黑体" w:eastAsia="黑体" w:cs="黑体"/>
          <w:b/>
          <w:sz w:val="32"/>
          <w:szCs w:val="32"/>
        </w:rPr>
        <w:t>广东省</w:t>
      </w:r>
      <w:r>
        <w:rPr>
          <w:rFonts w:hint="eastAsia" w:ascii="黑体" w:hAnsi="黑体" w:eastAsia="黑体" w:cs="黑体"/>
          <w:b/>
          <w:sz w:val="32"/>
          <w:szCs w:val="32"/>
          <w:lang w:eastAsia="zh-CN"/>
        </w:rPr>
        <w:t>江门市质量技术监督标准与编码所</w:t>
      </w:r>
      <w:r>
        <w:rPr>
          <w:rFonts w:hint="eastAsia" w:ascii="黑体" w:hAnsi="黑体" w:eastAsia="黑体" w:cs="黑体"/>
          <w:b/>
          <w:sz w:val="11"/>
          <w:szCs w:val="11"/>
        </w:rPr>
        <w:t xml:space="preserve"> </w:t>
      </w:r>
      <w:bookmarkEnd w:id="1"/>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rPr>
          <w:rFonts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2" w:name="PO_Year1"/>
      <w:r>
        <w:rPr>
          <w:rFonts w:hint="eastAsia" w:ascii="黑体" w:hAnsi="黑体" w:eastAsia="黑体" w:cs="黑体"/>
          <w:b/>
          <w:sz w:val="32"/>
          <w:szCs w:val="32"/>
        </w:rPr>
        <w:t>2020</w:t>
      </w:r>
      <w:r>
        <w:rPr>
          <w:rFonts w:ascii="黑体" w:hAnsi="黑体" w:eastAsia="黑体" w:cs="黑体"/>
          <w:b/>
          <w:sz w:val="11"/>
          <w:szCs w:val="11"/>
        </w:rPr>
        <w:t xml:space="preserve"> </w:t>
      </w:r>
      <w:bookmarkEnd w:id="2"/>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六、一般公共预算基本支出情况表（按经济分类款级科目）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3" w:name="PO_Year2"/>
      <w:r>
        <w:rPr>
          <w:rFonts w:hint="eastAsia" w:ascii="黑体" w:hAnsi="黑体" w:eastAsia="黑体" w:cs="黑体"/>
          <w:b/>
          <w:sz w:val="32"/>
          <w:szCs w:val="32"/>
        </w:rPr>
        <w:t>2020</w:t>
      </w:r>
      <w:r>
        <w:rPr>
          <w:rFonts w:ascii="黑体" w:hAnsi="黑体" w:eastAsia="黑体" w:cs="黑体"/>
          <w:b/>
          <w:sz w:val="11"/>
          <w:szCs w:val="11"/>
        </w:rPr>
        <w:t xml:space="preserve"> </w:t>
      </w:r>
      <w:bookmarkEnd w:id="3"/>
      <w:r>
        <w:rPr>
          <w:rFonts w:hint="eastAsia" w:ascii="黑体" w:hAnsi="黑体" w:eastAsia="黑体" w:cs="黑体"/>
          <w:b/>
          <w:sz w:val="32"/>
          <w:szCs w:val="32"/>
        </w:rPr>
        <w:t>年部门预算情况说明</w:t>
      </w:r>
    </w:p>
    <w:p>
      <w:pPr>
        <w:ind w:firstLine="643" w:firstLineChars="200"/>
        <w:rPr>
          <w:rFonts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bookmarkStart w:id="4" w:name="PO_part1DivName1"/>
      <w:r>
        <w:rPr>
          <w:rFonts w:hint="eastAsia" w:ascii="黑体" w:hAnsi="黑体" w:eastAsia="黑体" w:cs="方正小标宋简体"/>
          <w:sz w:val="44"/>
          <w:szCs w:val="44"/>
        </w:rPr>
        <w:t>广东省</w:t>
      </w:r>
      <w:r>
        <w:rPr>
          <w:rFonts w:hint="eastAsia" w:ascii="黑体" w:hAnsi="黑体" w:eastAsia="黑体" w:cs="方正小标宋简体"/>
          <w:sz w:val="44"/>
          <w:szCs w:val="44"/>
          <w:lang w:eastAsia="zh-CN"/>
        </w:rPr>
        <w:t>江门市质量技术监督标准与编码所</w:t>
      </w:r>
      <w:bookmarkEnd w:id="4"/>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ind w:firstLine="640"/>
        <w:rPr>
          <w:rFonts w:hint="eastAsia" w:ascii="仿宋_GB2312" w:hAnsi="仿宋" w:eastAsia="仿宋_GB2312"/>
          <w:sz w:val="32"/>
          <w:szCs w:val="32"/>
          <w:lang w:eastAsia="zh-CN"/>
        </w:rPr>
      </w:pPr>
      <w:r>
        <w:rPr>
          <w:rFonts w:hint="eastAsia" w:ascii="仿宋_GB2312" w:hAnsi="仿宋" w:eastAsia="仿宋_GB2312"/>
          <w:sz w:val="32"/>
          <w:szCs w:val="32"/>
        </w:rPr>
        <w:t>广东省</w:t>
      </w:r>
      <w:r>
        <w:rPr>
          <w:rFonts w:hint="eastAsia" w:ascii="仿宋_GB2312" w:hAnsi="仿宋" w:eastAsia="仿宋_GB2312"/>
          <w:sz w:val="32"/>
          <w:szCs w:val="32"/>
          <w:lang w:eastAsia="zh-CN"/>
        </w:rPr>
        <w:t>江门</w:t>
      </w:r>
      <w:r>
        <w:rPr>
          <w:rFonts w:hint="eastAsia" w:ascii="仿宋_GB2312" w:hAnsi="仿宋" w:eastAsia="仿宋_GB2312"/>
          <w:sz w:val="32"/>
          <w:szCs w:val="32"/>
        </w:rPr>
        <w:t>市质量技术监督标准与编码所</w:t>
      </w:r>
      <w:r>
        <w:rPr>
          <w:rFonts w:hint="eastAsia" w:ascii="仿宋_GB2312" w:hAnsi="仿宋" w:eastAsia="仿宋_GB2312"/>
          <w:sz w:val="32"/>
          <w:szCs w:val="32"/>
          <w:lang w:eastAsia="zh-CN"/>
        </w:rPr>
        <w:t>是省垂直</w:t>
      </w:r>
      <w:r>
        <w:rPr>
          <w:rFonts w:hint="eastAsia" w:ascii="仿宋_GB2312" w:hAnsi="仿宋" w:eastAsia="仿宋_GB2312"/>
          <w:sz w:val="32"/>
          <w:szCs w:val="32"/>
        </w:rPr>
        <w:t>财政</w:t>
      </w:r>
      <w:r>
        <w:rPr>
          <w:rFonts w:hint="eastAsia" w:ascii="仿宋_GB2312" w:hAnsi="仿宋" w:eastAsia="仿宋_GB2312"/>
          <w:sz w:val="32"/>
          <w:szCs w:val="32"/>
          <w:lang w:eastAsia="zh-CN"/>
        </w:rPr>
        <w:t>补助事业</w:t>
      </w:r>
      <w:r>
        <w:rPr>
          <w:rFonts w:hint="eastAsia" w:ascii="仿宋_GB2312" w:hAnsi="仿宋" w:eastAsia="仿宋_GB2312"/>
          <w:sz w:val="32"/>
          <w:szCs w:val="32"/>
        </w:rPr>
        <w:t>单位。</w:t>
      </w:r>
      <w:r>
        <w:rPr>
          <w:rFonts w:hint="eastAsia" w:ascii="仿宋_GB2312" w:hAnsi="仿宋" w:eastAsia="仿宋_GB2312"/>
          <w:sz w:val="32"/>
          <w:szCs w:val="32"/>
          <w:lang w:eastAsia="zh-CN"/>
        </w:rPr>
        <w:t>我所</w:t>
      </w:r>
      <w:r>
        <w:rPr>
          <w:rFonts w:hint="eastAsia" w:ascii="仿宋_GB2312" w:hAnsi="仿宋_GB2312" w:eastAsia="仿宋_GB2312" w:cs="仿宋_GB2312"/>
          <w:b w:val="0"/>
          <w:bCs w:val="0"/>
          <w:sz w:val="32"/>
          <w:szCs w:val="32"/>
          <w:lang w:val="en-US" w:eastAsia="zh-CN"/>
        </w:rPr>
        <w:t>贯彻落实党中央关于市场监督管理和知识产权工作的方针政策和决策部署，按照省委工作要求，在履行职责过程中坚持和加强党对市场监督管理和知识产权工作的集中统一领导。</w:t>
      </w:r>
      <w:r>
        <w:rPr>
          <w:rFonts w:hint="eastAsia" w:ascii="仿宋_GB2312" w:hAnsi="仿宋" w:eastAsia="仿宋_GB2312"/>
          <w:sz w:val="32"/>
          <w:szCs w:val="32"/>
        </w:rPr>
        <w:t>主要职</w:t>
      </w:r>
      <w:r>
        <w:rPr>
          <w:rFonts w:hint="eastAsia" w:ascii="仿宋_GB2312" w:hAnsi="仿宋" w:eastAsia="仿宋_GB2312"/>
          <w:sz w:val="32"/>
          <w:szCs w:val="32"/>
          <w:lang w:eastAsia="zh-CN"/>
        </w:rPr>
        <w:t>责</w:t>
      </w:r>
      <w:r>
        <w:rPr>
          <w:rFonts w:hint="eastAsia" w:ascii="仿宋_GB2312" w:hAnsi="仿宋" w:eastAsia="仿宋_GB2312"/>
          <w:sz w:val="32"/>
          <w:szCs w:val="32"/>
        </w:rPr>
        <w:t>为：</w:t>
      </w:r>
      <w:r>
        <w:rPr>
          <w:rFonts w:hint="eastAsia" w:ascii="仿宋_GB2312" w:eastAsia="仿宋_GB2312"/>
          <w:sz w:val="32"/>
          <w:szCs w:val="32"/>
        </w:rPr>
        <w:t>负责开展全市技术标准战略研究，负责企业标准备案前的技术性审查工作；负责围绕地方支柱产业发展需要的企业产品标准备案前的国内外标准和WTO/TBT平台建设；技术性咨询服务和管理本地区商品条码和进行产品包装标识的技术性审核工作；提供制订企业产品标准和采用国际先进标准的技术服务；经上级主管部门委托，组织、协调和管理本地区组织机构代码工作；负责处理上级主管部门交给的信息化的管理工作及信息化开拓工作。</w:t>
      </w:r>
      <w:r>
        <w:rPr>
          <w:rFonts w:hint="eastAsia" w:ascii="仿宋_GB2312" w:hAnsi="仿宋" w:eastAsia="仿宋_GB2312"/>
          <w:sz w:val="32"/>
          <w:szCs w:val="32"/>
        </w:rPr>
        <w:t>本所内设机构有条码与产品包装标识室、信息室、技术开发中心、</w:t>
      </w:r>
      <w:r>
        <w:rPr>
          <w:rFonts w:hint="eastAsia" w:ascii="仿宋_GB2312" w:hAnsi="仿宋" w:eastAsia="仿宋_GB2312"/>
          <w:sz w:val="32"/>
          <w:szCs w:val="32"/>
          <w:lang w:eastAsia="zh-CN"/>
        </w:rPr>
        <w:t>财务室、</w:t>
      </w:r>
      <w:r>
        <w:rPr>
          <w:rFonts w:hint="eastAsia" w:ascii="仿宋_GB2312" w:hAnsi="仿宋" w:eastAsia="仿宋_GB2312"/>
          <w:sz w:val="32"/>
          <w:szCs w:val="32"/>
        </w:rPr>
        <w:t>办公室</w:t>
      </w:r>
      <w:r>
        <w:rPr>
          <w:rFonts w:hint="eastAsia" w:ascii="仿宋_GB2312" w:hAnsi="仿宋" w:eastAsia="仿宋_GB2312"/>
          <w:sz w:val="32"/>
          <w:szCs w:val="32"/>
          <w:lang w:eastAsia="zh-CN"/>
        </w:rPr>
        <w:t>。</w:t>
      </w: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部门预算构成</w:t>
      </w:r>
    </w:p>
    <w:p>
      <w:pPr>
        <w:spacing w:line="288" w:lineRule="auto"/>
        <w:ind w:left="1" w:firstLine="600" w:firstLineChars="200"/>
        <w:rPr>
          <w:rFonts w:hint="eastAsia" w:ascii="仿宋_GB2312" w:eastAsia="仿宋_GB2312"/>
          <w:sz w:val="30"/>
          <w:szCs w:val="30"/>
        </w:rPr>
      </w:pPr>
      <w:r>
        <w:rPr>
          <w:rFonts w:hint="eastAsia" w:ascii="仿宋_GB2312" w:eastAsia="仿宋_GB2312"/>
          <w:sz w:val="30"/>
          <w:szCs w:val="30"/>
        </w:rPr>
        <w:t>本部门无下属单位，部门预算为</w:t>
      </w:r>
      <w:r>
        <w:rPr>
          <w:rFonts w:hint="eastAsia" w:ascii="仿宋_GB2312" w:eastAsia="仿宋_GB2312"/>
          <w:sz w:val="30"/>
          <w:szCs w:val="30"/>
          <w:lang w:val="en-US" w:eastAsia="zh-CN"/>
        </w:rPr>
        <w:t>二级</w:t>
      </w:r>
      <w:r>
        <w:rPr>
          <w:rFonts w:hint="eastAsia" w:ascii="仿宋_GB2312" w:eastAsia="仿宋_GB2312"/>
          <w:sz w:val="30"/>
          <w:szCs w:val="30"/>
        </w:rPr>
        <w:t>预算</w:t>
      </w:r>
      <w:r>
        <w:rPr>
          <w:rFonts w:hint="eastAsia" w:ascii="仿宋_GB2312" w:eastAsia="仿宋_GB2312"/>
          <w:sz w:val="30"/>
          <w:szCs w:val="30"/>
          <w:lang w:val="en-US" w:eastAsia="zh-CN"/>
        </w:rPr>
        <w:t>单位，部门预决算均在本所门户网站公开专栏统一公开。</w:t>
      </w:r>
    </w:p>
    <w:p>
      <w:pPr>
        <w:spacing w:line="288" w:lineRule="auto"/>
        <w:ind w:left="1" w:firstLine="600" w:firstLineChars="200"/>
        <w:rPr>
          <w:rFonts w:hint="eastAsia" w:ascii="仿宋_GB2312" w:eastAsia="仿宋_GB2312"/>
          <w:sz w:val="30"/>
          <w:szCs w:val="30"/>
        </w:rPr>
      </w:pPr>
    </w:p>
    <w:p>
      <w:pPr>
        <w:numPr>
          <w:ilvl w:val="0"/>
          <w:numId w:val="3"/>
        </w:numPr>
        <w:spacing w:line="288" w:lineRule="auto"/>
        <w:ind w:left="1" w:firstLine="880" w:firstLineChars="200"/>
        <w:rPr>
          <w:rFonts w:hint="eastAsia" w:ascii="黑体" w:hAnsi="黑体" w:eastAsia="黑体" w:cs="方正小标宋简体"/>
          <w:sz w:val="44"/>
          <w:szCs w:val="44"/>
        </w:rPr>
      </w:pPr>
      <w:r>
        <w:rPr>
          <w:rFonts w:hint="eastAsia" w:ascii="黑体" w:hAnsi="黑体" w:eastAsia="黑体" w:cs="方正小标宋简体"/>
          <w:sz w:val="44"/>
          <w:szCs w:val="44"/>
        </w:rPr>
        <w:t xml:space="preserve"> </w:t>
      </w:r>
      <w:bookmarkStart w:id="5" w:name="PO_part2Year1"/>
      <w:r>
        <w:rPr>
          <w:rFonts w:hint="eastAsia" w:ascii="黑体" w:hAnsi="黑体" w:eastAsia="黑体" w:cs="方正小标宋简体"/>
          <w:sz w:val="44"/>
          <w:szCs w:val="44"/>
        </w:rPr>
        <w:t>2020</w:t>
      </w:r>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年部门预算表</w:t>
      </w:r>
    </w:p>
    <w:tbl>
      <w:tblPr>
        <w:tblStyle w:val="5"/>
        <w:tblW w:w="8188" w:type="dxa"/>
        <w:tblInd w:w="0" w:type="dxa"/>
        <w:shd w:val="clear" w:color="auto" w:fill="auto"/>
        <w:tblLayout w:type="fixed"/>
        <w:tblCellMar>
          <w:top w:w="0" w:type="dxa"/>
          <w:left w:w="0" w:type="dxa"/>
          <w:bottom w:w="0" w:type="dxa"/>
          <w:right w:w="0" w:type="dxa"/>
        </w:tblCellMar>
      </w:tblPr>
      <w:tblGrid>
        <w:gridCol w:w="2533"/>
        <w:gridCol w:w="1665"/>
        <w:gridCol w:w="2761"/>
        <w:gridCol w:w="1229"/>
      </w:tblGrid>
      <w:tr>
        <w:tblPrEx>
          <w:shd w:val="clear" w:color="auto" w:fill="auto"/>
          <w:tblLayout w:type="fixed"/>
          <w:tblCellMar>
            <w:top w:w="0" w:type="dxa"/>
            <w:left w:w="0" w:type="dxa"/>
            <w:bottom w:w="0" w:type="dxa"/>
            <w:right w:w="0" w:type="dxa"/>
          </w:tblCellMar>
        </w:tblPrEx>
        <w:trPr>
          <w:trHeight w:val="288" w:hRule="atLeast"/>
        </w:trPr>
        <w:tc>
          <w:tcPr>
            <w:tcW w:w="2533"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665"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761"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229"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w:t>
            </w:r>
          </w:p>
        </w:tc>
      </w:tr>
      <w:tr>
        <w:tblPrEx>
          <w:shd w:val="clear" w:color="auto" w:fill="auto"/>
          <w:tblLayout w:type="fixed"/>
          <w:tblCellMar>
            <w:top w:w="0" w:type="dxa"/>
            <w:left w:w="0" w:type="dxa"/>
            <w:bottom w:w="0" w:type="dxa"/>
            <w:right w:w="0" w:type="dxa"/>
          </w:tblCellMar>
        </w:tblPrEx>
        <w:trPr>
          <w:trHeight w:val="363" w:hRule="atLeast"/>
        </w:trPr>
        <w:tc>
          <w:tcPr>
            <w:tcW w:w="8188" w:type="dxa"/>
            <w:gridSpan w:val="4"/>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收支总体情况表</w:t>
            </w:r>
          </w:p>
        </w:tc>
      </w:tr>
      <w:tr>
        <w:tblPrEx>
          <w:shd w:val="clear" w:color="auto" w:fill="auto"/>
          <w:tblLayout w:type="fixed"/>
          <w:tblCellMar>
            <w:top w:w="0" w:type="dxa"/>
            <w:left w:w="0" w:type="dxa"/>
            <w:bottom w:w="0" w:type="dxa"/>
            <w:right w:w="0" w:type="dxa"/>
          </w:tblCellMar>
        </w:tblPrEx>
        <w:trPr>
          <w:trHeight w:val="288" w:hRule="atLeast"/>
        </w:trPr>
        <w:tc>
          <w:tcPr>
            <w:tcW w:w="4198" w:type="dxa"/>
            <w:gridSpan w:val="2"/>
            <w:tcBorders>
              <w:top w:val="nil"/>
              <w:left w:val="nil"/>
              <w:bottom w:val="nil"/>
              <w:right w:val="nil"/>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单位名称：广东省江门市质量技术监督标准与编码所</w:t>
            </w:r>
          </w:p>
        </w:tc>
        <w:tc>
          <w:tcPr>
            <w:tcW w:w="276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color w:val="000000"/>
                <w:sz w:val="18"/>
                <w:szCs w:val="18"/>
                <w:u w:val="none"/>
              </w:rPr>
            </w:pPr>
          </w:p>
        </w:tc>
        <w:tc>
          <w:tcPr>
            <w:tcW w:w="1229"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Layout w:type="fixed"/>
          <w:tblCellMar>
            <w:top w:w="0" w:type="dxa"/>
            <w:left w:w="0" w:type="dxa"/>
            <w:bottom w:w="0" w:type="dxa"/>
            <w:right w:w="0" w:type="dxa"/>
          </w:tblCellMar>
        </w:tblPrEx>
        <w:trPr>
          <w:trHeight w:val="295" w:hRule="atLeast"/>
        </w:trPr>
        <w:tc>
          <w:tcPr>
            <w:tcW w:w="419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3990"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w:t>
            </w: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w:t>
            </w: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一、预算拨款</w:t>
            </w: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540.83</w:t>
            </w: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一、一般公共服务支出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1,009.90</w:t>
            </w: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二、财政专户拨款</w:t>
            </w: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二、外交支出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三、其他资金</w:t>
            </w: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500.00</w:t>
            </w: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三、国防支出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四、公共安全支出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五、教育支出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六、科学技术支出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七、文化旅游体育与传媒支出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八、社会保障和就业支出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30.93</w:t>
            </w: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九、卫生健康支出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十、节能环保支出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十一、城乡社区支出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十二、农林水支出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十三、交通运输支出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十四、资源勘探信息等支出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十五、商业服务业等支出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十六、金融支出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十七、援助其他地区支出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十八、自然资源海洋气象等支出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十九、住房保障支出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二十、粮油物资储备支出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二十一、灾害防治及应急管理支出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二十二、其他支出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 xml:space="preserve">       本年收入合计</w:t>
            </w: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1,040.83</w:t>
            </w: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 xml:space="preserve">       本年支出合计</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1,040.83</w:t>
            </w: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四、上级补助收入</w:t>
            </w: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二十三、对附属单位补助支出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五、附属单位上缴收入</w:t>
            </w: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二十四、上缴上级支出</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六、用事业基金弥补收支差额</w:t>
            </w: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二十五、结转下年</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default" w:ascii="仿宋_GB2312" w:hAnsi="Arial" w:eastAsia="仿宋_GB2312" w:cs="仿宋_GB2312"/>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95" w:hRule="atLeast"/>
        </w:trPr>
        <w:tc>
          <w:tcPr>
            <w:tcW w:w="253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 xml:space="preserve">         收入总计</w:t>
            </w:r>
          </w:p>
        </w:tc>
        <w:tc>
          <w:tcPr>
            <w:tcW w:w="166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1,040.83</w:t>
            </w:r>
          </w:p>
        </w:tc>
        <w:tc>
          <w:tcPr>
            <w:tcW w:w="27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 xml:space="preserve">         支出总计</w:t>
            </w:r>
          </w:p>
        </w:tc>
        <w:tc>
          <w:tcPr>
            <w:tcW w:w="12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仿宋_GB2312" w:hAnsi="Arial" w:eastAsia="仿宋_GB2312" w:cs="仿宋_GB2312"/>
                <w:i w:val="0"/>
                <w:color w:val="000000"/>
                <w:sz w:val="18"/>
                <w:szCs w:val="18"/>
                <w:u w:val="none"/>
              </w:rPr>
            </w:pPr>
            <w:r>
              <w:rPr>
                <w:rFonts w:hint="default" w:ascii="仿宋_GB2312" w:hAnsi="Arial" w:eastAsia="仿宋_GB2312" w:cs="仿宋_GB2312"/>
                <w:i w:val="0"/>
                <w:color w:val="000000"/>
                <w:kern w:val="0"/>
                <w:sz w:val="18"/>
                <w:szCs w:val="18"/>
                <w:u w:val="none"/>
                <w:lang w:val="en-US" w:eastAsia="zh-CN" w:bidi="ar"/>
              </w:rPr>
              <w:t>1,040.83</w:t>
            </w:r>
          </w:p>
        </w:tc>
      </w:tr>
      <w:tr>
        <w:tblPrEx>
          <w:tblLayout w:type="fixed"/>
          <w:tblCellMar>
            <w:top w:w="0" w:type="dxa"/>
            <w:left w:w="0" w:type="dxa"/>
            <w:bottom w:w="0" w:type="dxa"/>
            <w:right w:w="0" w:type="dxa"/>
          </w:tblCellMar>
        </w:tblPrEx>
        <w:trPr>
          <w:trHeight w:val="295" w:hRule="atLeast"/>
        </w:trPr>
        <w:tc>
          <w:tcPr>
            <w:tcW w:w="8188" w:type="dxa"/>
            <w:gridSpan w:val="4"/>
            <w:tcBorders>
              <w:top w:val="single" w:color="000000" w:sz="4" w:space="0"/>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注：财政拨款收支情况包括一般公共预算、政府性基金预算、国有资本经营预算拨款收支情况。</w:t>
            </w:r>
          </w:p>
        </w:tc>
      </w:tr>
    </w:tbl>
    <w:p>
      <w:pPr>
        <w:numPr>
          <w:ilvl w:val="0"/>
          <w:numId w:val="0"/>
        </w:numPr>
        <w:spacing w:line="288" w:lineRule="auto"/>
        <w:rPr>
          <w:rFonts w:hint="eastAsia" w:ascii="黑体" w:hAnsi="黑体" w:eastAsia="黑体" w:cs="方正小标宋简体"/>
          <w:sz w:val="44"/>
          <w:szCs w:val="44"/>
        </w:rPr>
        <w:sectPr>
          <w:pgSz w:w="11906" w:h="16838"/>
          <w:pgMar w:top="1440" w:right="1800" w:bottom="1440" w:left="1800" w:header="851" w:footer="992" w:gutter="0"/>
          <w:cols w:space="425" w:num="1"/>
          <w:docGrid w:type="lines" w:linePitch="312" w:charSpace="0"/>
        </w:sectPr>
      </w:pPr>
    </w:p>
    <w:tbl>
      <w:tblPr>
        <w:tblStyle w:val="5"/>
        <w:tblpPr w:leftFromText="180" w:rightFromText="180" w:vertAnchor="text" w:horzAnchor="page" w:tblpX="1410" w:tblpY="162"/>
        <w:tblOverlap w:val="never"/>
        <w:tblW w:w="13769" w:type="dxa"/>
        <w:tblInd w:w="0" w:type="dxa"/>
        <w:shd w:val="clear" w:color="auto" w:fill="auto"/>
        <w:tblLayout w:type="fixed"/>
        <w:tblCellMar>
          <w:top w:w="0" w:type="dxa"/>
          <w:left w:w="0" w:type="dxa"/>
          <w:bottom w:w="0" w:type="dxa"/>
          <w:right w:w="0" w:type="dxa"/>
        </w:tblCellMar>
      </w:tblPr>
      <w:tblGrid>
        <w:gridCol w:w="773"/>
        <w:gridCol w:w="2088"/>
        <w:gridCol w:w="924"/>
        <w:gridCol w:w="852"/>
        <w:gridCol w:w="78"/>
        <w:gridCol w:w="523"/>
        <w:gridCol w:w="215"/>
        <w:gridCol w:w="375"/>
        <w:gridCol w:w="405"/>
        <w:gridCol w:w="118"/>
        <w:gridCol w:w="547"/>
        <w:gridCol w:w="103"/>
        <w:gridCol w:w="268"/>
        <w:gridCol w:w="512"/>
        <w:gridCol w:w="828"/>
        <w:gridCol w:w="840"/>
        <w:gridCol w:w="768"/>
        <w:gridCol w:w="1176"/>
        <w:gridCol w:w="1188"/>
        <w:gridCol w:w="1188"/>
      </w:tblGrid>
      <w:tr>
        <w:tblPrEx>
          <w:shd w:val="clear" w:color="auto" w:fill="auto"/>
          <w:tblLayout w:type="fixed"/>
          <w:tblCellMar>
            <w:top w:w="0" w:type="dxa"/>
            <w:left w:w="0" w:type="dxa"/>
            <w:bottom w:w="0" w:type="dxa"/>
            <w:right w:w="0" w:type="dxa"/>
          </w:tblCellMar>
        </w:tblPrEx>
        <w:trPr>
          <w:trHeight w:val="390" w:hRule="atLeast"/>
        </w:trPr>
        <w:tc>
          <w:tcPr>
            <w:tcW w:w="13769" w:type="dxa"/>
            <w:gridSpan w:val="20"/>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收入总体情况表</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表2</w:t>
            </w:r>
          </w:p>
        </w:tc>
      </w:tr>
      <w:tr>
        <w:tblPrEx>
          <w:shd w:val="clear" w:color="auto" w:fill="auto"/>
          <w:tblLayout w:type="fixed"/>
          <w:tblCellMar>
            <w:top w:w="0" w:type="dxa"/>
            <w:left w:w="0" w:type="dxa"/>
            <w:bottom w:w="0" w:type="dxa"/>
            <w:right w:w="0" w:type="dxa"/>
          </w:tblCellMar>
        </w:tblPrEx>
        <w:trPr>
          <w:trHeight w:val="404" w:hRule="atLeast"/>
        </w:trPr>
        <w:tc>
          <w:tcPr>
            <w:tcW w:w="4715" w:type="dxa"/>
            <w:gridSpan w:val="5"/>
            <w:tcBorders>
              <w:top w:val="nil"/>
              <w:left w:val="nil"/>
              <w:bottom w:val="nil"/>
              <w:right w:val="nil"/>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单位名称：广东省江门市质量技术监督标准与编码所</w:t>
            </w:r>
          </w:p>
        </w:tc>
        <w:tc>
          <w:tcPr>
            <w:tcW w:w="523"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590"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523"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547"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71"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6500" w:type="dxa"/>
            <w:gridSpan w:val="7"/>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shd w:val="clear" w:color="auto" w:fill="auto"/>
          <w:tblLayout w:type="fixed"/>
          <w:tblCellMar>
            <w:top w:w="0" w:type="dxa"/>
            <w:left w:w="0" w:type="dxa"/>
            <w:bottom w:w="0" w:type="dxa"/>
            <w:right w:w="0" w:type="dxa"/>
          </w:tblCellMar>
        </w:tblPrEx>
        <w:trPr>
          <w:trHeight w:val="90" w:hRule="atLeast"/>
        </w:trPr>
        <w:tc>
          <w:tcPr>
            <w:tcW w:w="2861"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w:t>
            </w:r>
          </w:p>
        </w:tc>
        <w:tc>
          <w:tcPr>
            <w:tcW w:w="924" w:type="dxa"/>
            <w:vMerge w:val="restart"/>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448" w:type="dxa"/>
            <w:gridSpan w:val="6"/>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预算拨款收入</w:t>
            </w:r>
          </w:p>
        </w:tc>
        <w:tc>
          <w:tcPr>
            <w:tcW w:w="1548" w:type="dxa"/>
            <w:gridSpan w:val="5"/>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财政专户拨款收入</w:t>
            </w:r>
          </w:p>
        </w:tc>
        <w:tc>
          <w:tcPr>
            <w:tcW w:w="2436" w:type="dxa"/>
            <w:gridSpan w:val="3"/>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其他资金收入</w:t>
            </w:r>
          </w:p>
        </w:tc>
        <w:tc>
          <w:tcPr>
            <w:tcW w:w="1176" w:type="dxa"/>
            <w:vMerge w:val="restart"/>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1188" w:type="dxa"/>
            <w:vMerge w:val="restart"/>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1188"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用事业基金弥补收支差额</w:t>
            </w:r>
          </w:p>
        </w:tc>
      </w:tr>
      <w:tr>
        <w:tblPrEx>
          <w:shd w:val="clear" w:color="auto" w:fill="auto"/>
          <w:tblLayout w:type="fixed"/>
          <w:tblCellMar>
            <w:top w:w="0" w:type="dxa"/>
            <w:left w:w="0" w:type="dxa"/>
            <w:bottom w:w="0" w:type="dxa"/>
            <w:right w:w="0" w:type="dxa"/>
          </w:tblCellMar>
        </w:tblPrEx>
        <w:trPr>
          <w:trHeight w:val="624" w:hRule="atLeast"/>
        </w:trPr>
        <w:tc>
          <w:tcPr>
            <w:tcW w:w="77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08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924" w:type="dxa"/>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16" w:type="dxa"/>
            <w:gridSpan w:val="3"/>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w:t>
            </w:r>
          </w:p>
        </w:tc>
        <w:tc>
          <w:tcPr>
            <w:tcW w:w="78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w:t>
            </w:r>
          </w:p>
        </w:tc>
        <w:tc>
          <w:tcPr>
            <w:tcW w:w="768" w:type="dxa"/>
            <w:gridSpan w:val="3"/>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教育收费</w:t>
            </w:r>
          </w:p>
        </w:tc>
        <w:tc>
          <w:tcPr>
            <w:tcW w:w="78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其他专户收入拨款</w:t>
            </w:r>
          </w:p>
        </w:tc>
        <w:tc>
          <w:tcPr>
            <w:tcW w:w="8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84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76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c>
          <w:tcPr>
            <w:tcW w:w="1176" w:type="dxa"/>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88" w:type="dxa"/>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8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24" w:hRule="atLeast"/>
        </w:trPr>
        <w:tc>
          <w:tcPr>
            <w:tcW w:w="77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left"/>
              <w:rPr>
                <w:rFonts w:hint="eastAsia" w:ascii="宋体" w:hAnsi="宋体" w:eastAsia="宋体" w:cs="宋体"/>
                <w:i w:val="0"/>
                <w:color w:val="000000"/>
                <w:sz w:val="18"/>
                <w:szCs w:val="18"/>
                <w:u w:val="none"/>
              </w:rPr>
            </w:pPr>
          </w:p>
        </w:tc>
        <w:tc>
          <w:tcPr>
            <w:tcW w:w="208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2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1040.83</w:t>
            </w:r>
          </w:p>
        </w:tc>
        <w:tc>
          <w:tcPr>
            <w:tcW w:w="852"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540.83</w:t>
            </w:r>
          </w:p>
        </w:tc>
        <w:tc>
          <w:tcPr>
            <w:tcW w:w="816" w:type="dxa"/>
            <w:gridSpan w:val="3"/>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8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68" w:type="dxa"/>
            <w:gridSpan w:val="3"/>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8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w:t>
            </w:r>
          </w:p>
        </w:tc>
        <w:tc>
          <w:tcPr>
            <w:tcW w:w="84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176"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auto"/>
              <w:jc w:val="right"/>
              <w:rPr>
                <w:rFonts w:hint="eastAsia" w:ascii="微软雅黑" w:hAnsi="微软雅黑" w:eastAsia="微软雅黑" w:cs="微软雅黑"/>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24" w:hRule="atLeast"/>
        </w:trPr>
        <w:tc>
          <w:tcPr>
            <w:tcW w:w="77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208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92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1009.90</w:t>
            </w:r>
          </w:p>
        </w:tc>
        <w:tc>
          <w:tcPr>
            <w:tcW w:w="852"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509.90</w:t>
            </w:r>
          </w:p>
        </w:tc>
        <w:tc>
          <w:tcPr>
            <w:tcW w:w="816" w:type="dxa"/>
            <w:gridSpan w:val="3"/>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8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68" w:type="dxa"/>
            <w:gridSpan w:val="3"/>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8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w:t>
            </w:r>
          </w:p>
        </w:tc>
        <w:tc>
          <w:tcPr>
            <w:tcW w:w="84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176"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auto"/>
              <w:jc w:val="right"/>
              <w:rPr>
                <w:rFonts w:hint="eastAsia" w:ascii="微软雅黑" w:hAnsi="微软雅黑" w:eastAsia="微软雅黑" w:cs="微软雅黑"/>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24" w:hRule="atLeast"/>
        </w:trPr>
        <w:tc>
          <w:tcPr>
            <w:tcW w:w="77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20138</w:t>
            </w:r>
          </w:p>
        </w:tc>
        <w:tc>
          <w:tcPr>
            <w:tcW w:w="208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市场监督管理事务</w:t>
            </w:r>
          </w:p>
        </w:tc>
        <w:tc>
          <w:tcPr>
            <w:tcW w:w="92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1009.90</w:t>
            </w:r>
          </w:p>
        </w:tc>
        <w:tc>
          <w:tcPr>
            <w:tcW w:w="852"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509.90</w:t>
            </w:r>
          </w:p>
        </w:tc>
        <w:tc>
          <w:tcPr>
            <w:tcW w:w="816" w:type="dxa"/>
            <w:gridSpan w:val="3"/>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8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68" w:type="dxa"/>
            <w:gridSpan w:val="3"/>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8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w:t>
            </w:r>
          </w:p>
        </w:tc>
        <w:tc>
          <w:tcPr>
            <w:tcW w:w="84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176"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auto"/>
              <w:jc w:val="right"/>
              <w:rPr>
                <w:rFonts w:hint="eastAsia" w:ascii="微软雅黑" w:hAnsi="微软雅黑" w:eastAsia="微软雅黑" w:cs="微软雅黑"/>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24" w:hRule="atLeast"/>
        </w:trPr>
        <w:tc>
          <w:tcPr>
            <w:tcW w:w="77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2013810</w:t>
            </w:r>
          </w:p>
        </w:tc>
        <w:tc>
          <w:tcPr>
            <w:tcW w:w="208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质量基础</w:t>
            </w:r>
          </w:p>
        </w:tc>
        <w:tc>
          <w:tcPr>
            <w:tcW w:w="92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288.00</w:t>
            </w:r>
          </w:p>
        </w:tc>
        <w:tc>
          <w:tcPr>
            <w:tcW w:w="852"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288.00</w:t>
            </w:r>
          </w:p>
        </w:tc>
        <w:tc>
          <w:tcPr>
            <w:tcW w:w="816" w:type="dxa"/>
            <w:gridSpan w:val="3"/>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8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68" w:type="dxa"/>
            <w:gridSpan w:val="3"/>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8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auto"/>
              <w:jc w:val="right"/>
              <w:rPr>
                <w:rFonts w:hint="eastAsia" w:ascii="微软雅黑" w:hAnsi="微软雅黑" w:eastAsia="微软雅黑" w:cs="微软雅黑"/>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24" w:hRule="atLeast"/>
        </w:trPr>
        <w:tc>
          <w:tcPr>
            <w:tcW w:w="77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2013850</w:t>
            </w:r>
          </w:p>
        </w:tc>
        <w:tc>
          <w:tcPr>
            <w:tcW w:w="208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事业运行</w:t>
            </w:r>
          </w:p>
        </w:tc>
        <w:tc>
          <w:tcPr>
            <w:tcW w:w="92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721.90</w:t>
            </w:r>
          </w:p>
        </w:tc>
        <w:tc>
          <w:tcPr>
            <w:tcW w:w="852"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221.90</w:t>
            </w:r>
          </w:p>
        </w:tc>
        <w:tc>
          <w:tcPr>
            <w:tcW w:w="816" w:type="dxa"/>
            <w:gridSpan w:val="3"/>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8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68" w:type="dxa"/>
            <w:gridSpan w:val="3"/>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8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w:t>
            </w:r>
          </w:p>
        </w:tc>
        <w:tc>
          <w:tcPr>
            <w:tcW w:w="84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176"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auto"/>
              <w:jc w:val="right"/>
              <w:rPr>
                <w:rFonts w:hint="eastAsia" w:ascii="微软雅黑" w:hAnsi="微软雅黑" w:eastAsia="微软雅黑" w:cs="微软雅黑"/>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24" w:hRule="atLeast"/>
        </w:trPr>
        <w:tc>
          <w:tcPr>
            <w:tcW w:w="77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208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92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30.93</w:t>
            </w:r>
          </w:p>
        </w:tc>
        <w:tc>
          <w:tcPr>
            <w:tcW w:w="852"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30.93</w:t>
            </w:r>
          </w:p>
        </w:tc>
        <w:tc>
          <w:tcPr>
            <w:tcW w:w="816" w:type="dxa"/>
            <w:gridSpan w:val="3"/>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8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68" w:type="dxa"/>
            <w:gridSpan w:val="3"/>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8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auto"/>
              <w:jc w:val="right"/>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624" w:hRule="atLeast"/>
        </w:trPr>
        <w:tc>
          <w:tcPr>
            <w:tcW w:w="77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208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行政事业单位养老支出</w:t>
            </w:r>
          </w:p>
        </w:tc>
        <w:tc>
          <w:tcPr>
            <w:tcW w:w="92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30.93</w:t>
            </w:r>
          </w:p>
        </w:tc>
        <w:tc>
          <w:tcPr>
            <w:tcW w:w="852"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30.93</w:t>
            </w:r>
          </w:p>
        </w:tc>
        <w:tc>
          <w:tcPr>
            <w:tcW w:w="816" w:type="dxa"/>
            <w:gridSpan w:val="3"/>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8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68" w:type="dxa"/>
            <w:gridSpan w:val="3"/>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8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auto"/>
              <w:jc w:val="right"/>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624" w:hRule="atLeast"/>
        </w:trPr>
        <w:tc>
          <w:tcPr>
            <w:tcW w:w="77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208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92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30.93</w:t>
            </w:r>
          </w:p>
        </w:tc>
        <w:tc>
          <w:tcPr>
            <w:tcW w:w="852"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30.93</w:t>
            </w:r>
          </w:p>
        </w:tc>
        <w:tc>
          <w:tcPr>
            <w:tcW w:w="816" w:type="dxa"/>
            <w:gridSpan w:val="3"/>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8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68" w:type="dxa"/>
            <w:gridSpan w:val="3"/>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80"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1176"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spacing w:line="240" w:lineRule="auto"/>
              <w:jc w:val="right"/>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spacing w:line="240" w:lineRule="auto"/>
              <w:jc w:val="right"/>
              <w:rPr>
                <w:rFonts w:hint="eastAsia" w:ascii="微软雅黑" w:hAnsi="微软雅黑" w:eastAsia="微软雅黑" w:cs="微软雅黑"/>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51" w:hRule="atLeast"/>
        </w:trPr>
        <w:tc>
          <w:tcPr>
            <w:tcW w:w="9449" w:type="dxa"/>
            <w:gridSpan w:val="16"/>
            <w:tcBorders>
              <w:top w:val="single" w:color="000000" w:sz="4" w:space="0"/>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注：表中功能分类科目，根据各部门实际预算编制情况编列。</w:t>
            </w:r>
          </w:p>
        </w:tc>
        <w:tc>
          <w:tcPr>
            <w:tcW w:w="768" w:type="dxa"/>
            <w:tcBorders>
              <w:top w:val="single" w:color="000000" w:sz="4" w:space="0"/>
              <w:left w:val="nil"/>
              <w:bottom w:val="nil"/>
              <w:right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76" w:type="dxa"/>
            <w:tcBorders>
              <w:top w:val="single" w:color="000000" w:sz="4" w:space="0"/>
              <w:left w:val="nil"/>
              <w:bottom w:val="nil"/>
              <w:right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88" w:type="dxa"/>
            <w:tcBorders>
              <w:top w:val="single" w:color="000000" w:sz="4" w:space="0"/>
              <w:left w:val="nil"/>
              <w:bottom w:val="nil"/>
              <w:right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c>
          <w:tcPr>
            <w:tcW w:w="1188" w:type="dxa"/>
            <w:tcBorders>
              <w:top w:val="single" w:color="000000" w:sz="4" w:space="0"/>
              <w:left w:val="nil"/>
              <w:bottom w:val="nil"/>
              <w:right w:val="nil"/>
            </w:tcBorders>
            <w:shd w:val="clear" w:color="auto" w:fill="FFFFFF"/>
            <w:tcMar>
              <w:top w:w="15" w:type="dxa"/>
              <w:left w:w="15" w:type="dxa"/>
              <w:right w:w="15" w:type="dxa"/>
            </w:tcMar>
            <w:vAlign w:val="center"/>
          </w:tcPr>
          <w:p>
            <w:pPr>
              <w:spacing w:line="240" w:lineRule="auto"/>
              <w:jc w:val="center"/>
              <w:rPr>
                <w:rFonts w:hint="eastAsia" w:ascii="宋体" w:hAnsi="宋体" w:eastAsia="宋体" w:cs="宋体"/>
                <w:i w:val="0"/>
                <w:color w:val="000000"/>
                <w:sz w:val="18"/>
                <w:szCs w:val="18"/>
                <w:u w:val="none"/>
              </w:rPr>
            </w:pPr>
          </w:p>
        </w:tc>
      </w:tr>
    </w:tbl>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sectPr>
          <w:pgSz w:w="16838" w:h="11906" w:orient="landscape"/>
          <w:pgMar w:top="1800" w:right="1440" w:bottom="1800" w:left="1440" w:header="851" w:footer="992" w:gutter="0"/>
          <w:cols w:space="0" w:num="1"/>
          <w:rtlGutter w:val="0"/>
          <w:docGrid w:type="lines" w:linePitch="312" w:charSpace="0"/>
        </w:sectPr>
      </w:pPr>
    </w:p>
    <w:tbl>
      <w:tblPr>
        <w:tblStyle w:val="5"/>
        <w:tblpPr w:leftFromText="180" w:rightFromText="180" w:vertAnchor="text" w:horzAnchor="page" w:tblpX="1422" w:tblpY="144"/>
        <w:tblOverlap w:val="never"/>
        <w:tblW w:w="13937" w:type="dxa"/>
        <w:tblInd w:w="0" w:type="dxa"/>
        <w:shd w:val="clear" w:color="auto" w:fill="auto"/>
        <w:tblLayout w:type="fixed"/>
        <w:tblCellMar>
          <w:top w:w="0" w:type="dxa"/>
          <w:left w:w="0" w:type="dxa"/>
          <w:bottom w:w="0" w:type="dxa"/>
          <w:right w:w="0" w:type="dxa"/>
        </w:tblCellMar>
      </w:tblPr>
      <w:tblGrid>
        <w:gridCol w:w="1037"/>
        <w:gridCol w:w="1920"/>
        <w:gridCol w:w="1164"/>
        <w:gridCol w:w="404"/>
        <w:gridCol w:w="892"/>
        <w:gridCol w:w="676"/>
        <w:gridCol w:w="872"/>
        <w:gridCol w:w="696"/>
        <w:gridCol w:w="1008"/>
        <w:gridCol w:w="560"/>
        <w:gridCol w:w="1252"/>
        <w:gridCol w:w="456"/>
        <w:gridCol w:w="1392"/>
        <w:gridCol w:w="36"/>
        <w:gridCol w:w="1572"/>
      </w:tblGrid>
      <w:tr>
        <w:tblPrEx>
          <w:tblLayout w:type="fixed"/>
          <w:tblCellMar>
            <w:top w:w="0" w:type="dxa"/>
            <w:left w:w="0" w:type="dxa"/>
            <w:bottom w:w="0" w:type="dxa"/>
            <w:right w:w="0" w:type="dxa"/>
          </w:tblCellMar>
        </w:tblPrEx>
        <w:trPr>
          <w:trHeight w:val="416" w:hRule="atLeast"/>
        </w:trPr>
        <w:tc>
          <w:tcPr>
            <w:tcW w:w="1037"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92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164"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296"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548"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704"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812"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848"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608"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表3</w:t>
            </w:r>
          </w:p>
        </w:tc>
      </w:tr>
      <w:tr>
        <w:tblPrEx>
          <w:shd w:val="clear" w:color="auto" w:fill="auto"/>
          <w:tblLayout w:type="fixed"/>
          <w:tblCellMar>
            <w:top w:w="0" w:type="dxa"/>
            <w:left w:w="0" w:type="dxa"/>
            <w:bottom w:w="0" w:type="dxa"/>
            <w:right w:w="0" w:type="dxa"/>
          </w:tblCellMar>
        </w:tblPrEx>
        <w:trPr>
          <w:trHeight w:val="525" w:hRule="atLeast"/>
        </w:trPr>
        <w:tc>
          <w:tcPr>
            <w:tcW w:w="13937" w:type="dxa"/>
            <w:gridSpan w:val="15"/>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支出总体情况表</w:t>
            </w:r>
          </w:p>
        </w:tc>
      </w:tr>
      <w:tr>
        <w:tblPrEx>
          <w:shd w:val="clear" w:color="auto" w:fill="auto"/>
          <w:tblLayout w:type="fixed"/>
          <w:tblCellMar>
            <w:top w:w="0" w:type="dxa"/>
            <w:left w:w="0" w:type="dxa"/>
            <w:bottom w:w="0" w:type="dxa"/>
            <w:right w:w="0" w:type="dxa"/>
          </w:tblCellMar>
        </w:tblPrEx>
        <w:trPr>
          <w:trHeight w:val="416" w:hRule="atLeast"/>
        </w:trPr>
        <w:tc>
          <w:tcPr>
            <w:tcW w:w="6965" w:type="dxa"/>
            <w:gridSpan w:val="7"/>
            <w:tcBorders>
              <w:top w:val="nil"/>
              <w:left w:val="nil"/>
              <w:bottom w:val="nil"/>
              <w:right w:val="nil"/>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单位名称：广东省江门市质量技术监督标准与编码所</w:t>
            </w:r>
          </w:p>
        </w:tc>
        <w:tc>
          <w:tcPr>
            <w:tcW w:w="1704"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812"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3456" w:type="dxa"/>
            <w:gridSpan w:val="4"/>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Layout w:type="fixed"/>
          <w:tblCellMar>
            <w:top w:w="0" w:type="dxa"/>
            <w:left w:w="0" w:type="dxa"/>
            <w:bottom w:w="0" w:type="dxa"/>
            <w:right w:w="0" w:type="dxa"/>
          </w:tblCellMar>
        </w:tblPrEx>
        <w:trPr>
          <w:trHeight w:val="427" w:hRule="atLeast"/>
        </w:trPr>
        <w:tc>
          <w:tcPr>
            <w:tcW w:w="2957"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事业单位经营支出</w:t>
            </w:r>
          </w:p>
        </w:tc>
        <w:tc>
          <w:tcPr>
            <w:tcW w:w="170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对附属单位补助支出</w:t>
            </w:r>
          </w:p>
        </w:tc>
        <w:tc>
          <w:tcPr>
            <w:tcW w:w="142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157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结转下年</w:t>
            </w:r>
          </w:p>
        </w:tc>
      </w:tr>
      <w:tr>
        <w:tblPrEx>
          <w:shd w:val="clear" w:color="auto" w:fill="auto"/>
          <w:tblLayout w:type="fixed"/>
          <w:tblCellMar>
            <w:top w:w="0" w:type="dxa"/>
            <w:left w:w="0" w:type="dxa"/>
            <w:bottom w:w="0" w:type="dxa"/>
            <w:right w:w="0" w:type="dxa"/>
          </w:tblCellMar>
        </w:tblPrEx>
        <w:trPr>
          <w:trHeight w:val="427" w:hRule="atLeast"/>
        </w:trPr>
        <w:tc>
          <w:tcPr>
            <w:tcW w:w="103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9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7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19" w:hRule="atLeast"/>
        </w:trPr>
        <w:tc>
          <w:tcPr>
            <w:tcW w:w="103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1,040.83</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752.83</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288.00</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2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19" w:hRule="atLeast"/>
        </w:trPr>
        <w:tc>
          <w:tcPr>
            <w:tcW w:w="103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19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1,009.90</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721.90</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288.00</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2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19" w:hRule="atLeast"/>
        </w:trPr>
        <w:tc>
          <w:tcPr>
            <w:tcW w:w="103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20138</w:t>
            </w:r>
          </w:p>
        </w:tc>
        <w:tc>
          <w:tcPr>
            <w:tcW w:w="19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市场监督管理事务</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1,009.90</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721.90</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288.00</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2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19" w:hRule="atLeast"/>
        </w:trPr>
        <w:tc>
          <w:tcPr>
            <w:tcW w:w="103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2013810</w:t>
            </w:r>
          </w:p>
        </w:tc>
        <w:tc>
          <w:tcPr>
            <w:tcW w:w="19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质量基础</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288.00</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288.00</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2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19" w:hRule="atLeast"/>
        </w:trPr>
        <w:tc>
          <w:tcPr>
            <w:tcW w:w="103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2013850</w:t>
            </w:r>
          </w:p>
        </w:tc>
        <w:tc>
          <w:tcPr>
            <w:tcW w:w="19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721.90</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721.90</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2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19" w:hRule="atLeast"/>
        </w:trPr>
        <w:tc>
          <w:tcPr>
            <w:tcW w:w="1037"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19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30.93</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30.93</w:t>
            </w: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2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19" w:hRule="atLeast"/>
        </w:trPr>
        <w:tc>
          <w:tcPr>
            <w:tcW w:w="1037" w:type="dxa"/>
            <w:tcBorders>
              <w:top w:val="single" w:color="000000" w:sz="4" w:space="0"/>
              <w:left w:val="single" w:color="000000"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1920" w:type="dxa"/>
            <w:tcBorders>
              <w:top w:val="single" w:color="000000" w:sz="4" w:space="0"/>
              <w:left w:val="single" w:color="000000"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1568" w:type="dxa"/>
            <w:gridSpan w:val="2"/>
            <w:tcBorders>
              <w:top w:val="single" w:color="000000" w:sz="4" w:space="0"/>
              <w:left w:val="single" w:color="000000"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30.93</w:t>
            </w:r>
          </w:p>
        </w:tc>
        <w:tc>
          <w:tcPr>
            <w:tcW w:w="1568" w:type="dxa"/>
            <w:gridSpan w:val="2"/>
            <w:tcBorders>
              <w:top w:val="single" w:color="000000" w:sz="4" w:space="0"/>
              <w:left w:val="single" w:color="000000"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30.93</w:t>
            </w:r>
          </w:p>
        </w:tc>
        <w:tc>
          <w:tcPr>
            <w:tcW w:w="1568" w:type="dxa"/>
            <w:gridSpan w:val="2"/>
            <w:tcBorders>
              <w:top w:val="single" w:color="000000" w:sz="4" w:space="0"/>
              <w:left w:val="single" w:color="000000" w:sz="4" w:space="0"/>
              <w:bottom w:val="single" w:color="auto" w:sz="4" w:space="0"/>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8" w:type="dxa"/>
            <w:gridSpan w:val="2"/>
            <w:tcBorders>
              <w:top w:val="single" w:color="000000" w:sz="4" w:space="0"/>
              <w:left w:val="single" w:color="000000" w:sz="4" w:space="0"/>
              <w:bottom w:val="single" w:color="auto" w:sz="4" w:space="0"/>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8" w:type="dxa"/>
            <w:gridSpan w:val="2"/>
            <w:tcBorders>
              <w:top w:val="single" w:color="000000" w:sz="4" w:space="0"/>
              <w:left w:val="single" w:color="000000" w:sz="4" w:space="0"/>
              <w:bottom w:val="single" w:color="auto" w:sz="4" w:space="0"/>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28" w:type="dxa"/>
            <w:gridSpan w:val="2"/>
            <w:tcBorders>
              <w:top w:val="single" w:color="000000" w:sz="4" w:space="0"/>
              <w:left w:val="single" w:color="000000" w:sz="4" w:space="0"/>
              <w:bottom w:val="single" w:color="auto" w:sz="4" w:space="0"/>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30" w:hRule="atLeast"/>
        </w:trPr>
        <w:tc>
          <w:tcPr>
            <w:tcW w:w="1037" w:type="dxa"/>
            <w:tcBorders>
              <w:top w:val="single" w:color="auto" w:sz="4" w:space="0"/>
              <w:left w:val="single" w:color="auto"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1920" w:type="dxa"/>
            <w:tcBorders>
              <w:top w:val="single" w:color="auto" w:sz="4" w:space="0"/>
              <w:left w:val="single" w:color="000000"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568" w:type="dxa"/>
            <w:gridSpan w:val="2"/>
            <w:tcBorders>
              <w:top w:val="single" w:color="auto" w:sz="4" w:space="0"/>
              <w:left w:val="single" w:color="000000"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30.93</w:t>
            </w:r>
          </w:p>
        </w:tc>
        <w:tc>
          <w:tcPr>
            <w:tcW w:w="1568" w:type="dxa"/>
            <w:gridSpan w:val="2"/>
            <w:tcBorders>
              <w:top w:val="single" w:color="auto" w:sz="4" w:space="0"/>
              <w:left w:val="single" w:color="000000"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30.93</w:t>
            </w:r>
          </w:p>
        </w:tc>
        <w:tc>
          <w:tcPr>
            <w:tcW w:w="1568" w:type="dxa"/>
            <w:gridSpan w:val="2"/>
            <w:tcBorders>
              <w:top w:val="single" w:color="auto" w:sz="4" w:space="0"/>
              <w:left w:val="single" w:color="000000" w:sz="4" w:space="0"/>
              <w:bottom w:val="single" w:color="auto" w:sz="4" w:space="0"/>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8" w:type="dxa"/>
            <w:gridSpan w:val="2"/>
            <w:tcBorders>
              <w:top w:val="single" w:color="auto" w:sz="4" w:space="0"/>
              <w:left w:val="single" w:color="000000" w:sz="4" w:space="0"/>
              <w:bottom w:val="single" w:color="auto" w:sz="4" w:space="0"/>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8" w:type="dxa"/>
            <w:gridSpan w:val="2"/>
            <w:tcBorders>
              <w:top w:val="single" w:color="auto" w:sz="4" w:space="0"/>
              <w:left w:val="single" w:color="000000" w:sz="4" w:space="0"/>
              <w:bottom w:val="single" w:color="auto" w:sz="4" w:space="0"/>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28" w:type="dxa"/>
            <w:gridSpan w:val="2"/>
            <w:tcBorders>
              <w:top w:val="single" w:color="auto" w:sz="4" w:space="0"/>
              <w:left w:val="single" w:color="000000" w:sz="4" w:space="0"/>
              <w:bottom w:val="single" w:color="auto" w:sz="4" w:space="0"/>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2" w:type="dxa"/>
            <w:tcBorders>
              <w:top w:val="single" w:color="auto" w:sz="4" w:space="0"/>
              <w:left w:val="single" w:color="000000" w:sz="4" w:space="0"/>
              <w:bottom w:val="single" w:color="auto" w:sz="4" w:space="0"/>
              <w:right w:val="single" w:color="auto"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sectPr>
          <w:pgSz w:w="16838" w:h="11906" w:orient="landscape"/>
          <w:pgMar w:top="1803" w:right="1440" w:bottom="1803" w:left="1440" w:header="851" w:footer="992" w:gutter="0"/>
          <w:cols w:space="0" w:num="1"/>
          <w:rtlGutter w:val="0"/>
          <w:docGrid w:type="lines" w:linePitch="312" w:charSpace="0"/>
        </w:sectPr>
      </w:pPr>
    </w:p>
    <w:tbl>
      <w:tblPr>
        <w:tblStyle w:val="5"/>
        <w:tblpPr w:leftFromText="180" w:rightFromText="180" w:vertAnchor="text" w:horzAnchor="page" w:tblpX="1812" w:tblpY="14"/>
        <w:tblOverlap w:val="never"/>
        <w:tblW w:w="8413" w:type="dxa"/>
        <w:tblInd w:w="0" w:type="dxa"/>
        <w:shd w:val="clear" w:color="auto" w:fill="auto"/>
        <w:tblLayout w:type="fixed"/>
        <w:tblCellMar>
          <w:top w:w="0" w:type="dxa"/>
          <w:left w:w="0" w:type="dxa"/>
          <w:bottom w:w="0" w:type="dxa"/>
          <w:right w:w="0" w:type="dxa"/>
        </w:tblCellMar>
      </w:tblPr>
      <w:tblGrid>
        <w:gridCol w:w="2578"/>
        <w:gridCol w:w="1515"/>
        <w:gridCol w:w="3028"/>
        <w:gridCol w:w="1292"/>
      </w:tblGrid>
      <w:tr>
        <w:tblPrEx>
          <w:shd w:val="clear" w:color="auto" w:fill="auto"/>
          <w:tblLayout w:type="fixed"/>
          <w:tblCellMar>
            <w:top w:w="0" w:type="dxa"/>
            <w:left w:w="0" w:type="dxa"/>
            <w:bottom w:w="0" w:type="dxa"/>
            <w:right w:w="0" w:type="dxa"/>
          </w:tblCellMar>
        </w:tblPrEx>
        <w:trPr>
          <w:trHeight w:val="390" w:hRule="atLeast"/>
        </w:trPr>
        <w:tc>
          <w:tcPr>
            <w:tcW w:w="2578"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仿宋_GB2312" w:hAnsi="Arial" w:eastAsia="仿宋_GB2312" w:cs="仿宋_GB2312"/>
                <w:i w:val="0"/>
                <w:color w:val="000000"/>
                <w:sz w:val="14"/>
                <w:szCs w:val="14"/>
                <w:u w:val="none"/>
              </w:rPr>
            </w:pPr>
          </w:p>
        </w:tc>
        <w:tc>
          <w:tcPr>
            <w:tcW w:w="1515"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仿宋_GB2312" w:hAnsi="Arial" w:eastAsia="仿宋_GB2312" w:cs="仿宋_GB2312"/>
                <w:i w:val="0"/>
                <w:color w:val="000000"/>
                <w:sz w:val="14"/>
                <w:szCs w:val="14"/>
                <w:u w:val="none"/>
              </w:rPr>
            </w:pPr>
          </w:p>
        </w:tc>
        <w:tc>
          <w:tcPr>
            <w:tcW w:w="3028"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仿宋_GB2312" w:hAnsi="Arial" w:eastAsia="仿宋_GB2312" w:cs="仿宋_GB2312"/>
                <w:i w:val="0"/>
                <w:color w:val="000000"/>
                <w:sz w:val="14"/>
                <w:szCs w:val="14"/>
                <w:u w:val="none"/>
              </w:rPr>
            </w:pPr>
          </w:p>
        </w:tc>
        <w:tc>
          <w:tcPr>
            <w:tcW w:w="1292"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表4</w:t>
            </w:r>
          </w:p>
        </w:tc>
      </w:tr>
      <w:tr>
        <w:tblPrEx>
          <w:shd w:val="clear" w:color="auto" w:fill="auto"/>
          <w:tblLayout w:type="fixed"/>
          <w:tblCellMar>
            <w:top w:w="0" w:type="dxa"/>
            <w:left w:w="0" w:type="dxa"/>
            <w:bottom w:w="0" w:type="dxa"/>
            <w:right w:w="0" w:type="dxa"/>
          </w:tblCellMar>
        </w:tblPrEx>
        <w:trPr>
          <w:trHeight w:val="495" w:hRule="atLeast"/>
        </w:trPr>
        <w:tc>
          <w:tcPr>
            <w:tcW w:w="8413" w:type="dxa"/>
            <w:gridSpan w:val="4"/>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财政拨款收支总体情况表</w:t>
            </w:r>
          </w:p>
        </w:tc>
      </w:tr>
      <w:tr>
        <w:tblPrEx>
          <w:shd w:val="clear" w:color="auto" w:fill="auto"/>
          <w:tblLayout w:type="fixed"/>
          <w:tblCellMar>
            <w:top w:w="0" w:type="dxa"/>
            <w:left w:w="0" w:type="dxa"/>
            <w:bottom w:w="0" w:type="dxa"/>
            <w:right w:w="0" w:type="dxa"/>
          </w:tblCellMar>
        </w:tblPrEx>
        <w:trPr>
          <w:trHeight w:val="390" w:hRule="atLeast"/>
        </w:trPr>
        <w:tc>
          <w:tcPr>
            <w:tcW w:w="409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单位名称：广东省江门市质量技术监督标准与编码所</w:t>
            </w:r>
          </w:p>
        </w:tc>
        <w:tc>
          <w:tcPr>
            <w:tcW w:w="3028"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292"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shd w:val="clear" w:color="auto" w:fill="auto"/>
          <w:tblLayout w:type="fixed"/>
          <w:tblCellMar>
            <w:top w:w="0" w:type="dxa"/>
            <w:left w:w="0" w:type="dxa"/>
            <w:bottom w:w="0" w:type="dxa"/>
            <w:right w:w="0" w:type="dxa"/>
          </w:tblCellMar>
        </w:tblPrEx>
        <w:trPr>
          <w:trHeight w:val="390" w:hRule="atLeast"/>
        </w:trPr>
        <w:tc>
          <w:tcPr>
            <w:tcW w:w="4093"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4320"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w:t>
            </w: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w:t>
            </w: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w:t>
            </w: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540.83</w:t>
            </w: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509.90</w:t>
            </w: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w:t>
            </w: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w:t>
            </w: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30.93</w:t>
            </w: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十四、资源勘探信息等支出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二十一、灾害防治及应急管理支出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二十二、其他支出</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本年收入合计</w:t>
            </w: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540.83</w:t>
            </w: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本年支出合计</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540.83</w:t>
            </w: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二十三、结转下年</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90" w:hRule="atLeast"/>
        </w:trPr>
        <w:tc>
          <w:tcPr>
            <w:tcW w:w="257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收入总计</w:t>
            </w:r>
          </w:p>
        </w:tc>
        <w:tc>
          <w:tcPr>
            <w:tcW w:w="15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540.83</w:t>
            </w:r>
          </w:p>
        </w:tc>
        <w:tc>
          <w:tcPr>
            <w:tcW w:w="302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支出总计</w:t>
            </w:r>
          </w:p>
        </w:tc>
        <w:tc>
          <w:tcPr>
            <w:tcW w:w="129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540.83</w:t>
            </w:r>
          </w:p>
        </w:tc>
      </w:tr>
      <w:tr>
        <w:tblPrEx>
          <w:shd w:val="clear" w:color="auto" w:fill="auto"/>
          <w:tblLayout w:type="fixed"/>
          <w:tblCellMar>
            <w:top w:w="0" w:type="dxa"/>
            <w:left w:w="0" w:type="dxa"/>
            <w:bottom w:w="0" w:type="dxa"/>
            <w:right w:w="0" w:type="dxa"/>
          </w:tblCellMar>
        </w:tblPrEx>
        <w:trPr>
          <w:trHeight w:val="390" w:hRule="atLeast"/>
        </w:trPr>
        <w:tc>
          <w:tcPr>
            <w:tcW w:w="8413" w:type="dxa"/>
            <w:gridSpan w:val="4"/>
            <w:tcBorders>
              <w:top w:val="single" w:color="000000" w:sz="4" w:space="0"/>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注：表中功能分类科目，根据各部门实际预算编制情况编列。</w:t>
            </w:r>
          </w:p>
        </w:tc>
      </w:tr>
    </w:tbl>
    <w:tbl>
      <w:tblPr>
        <w:tblStyle w:val="5"/>
        <w:tblpPr w:leftFromText="180" w:rightFromText="180" w:vertAnchor="text" w:horzAnchor="page" w:tblpX="1812" w:tblpY="83"/>
        <w:tblOverlap w:val="never"/>
        <w:tblW w:w="8520" w:type="dxa"/>
        <w:tblInd w:w="0" w:type="dxa"/>
        <w:shd w:val="clear" w:color="auto" w:fill="auto"/>
        <w:tblLayout w:type="fixed"/>
        <w:tblCellMar>
          <w:top w:w="0" w:type="dxa"/>
          <w:left w:w="0" w:type="dxa"/>
          <w:bottom w:w="0" w:type="dxa"/>
          <w:right w:w="0" w:type="dxa"/>
        </w:tblCellMar>
      </w:tblPr>
      <w:tblGrid>
        <w:gridCol w:w="3858"/>
        <w:gridCol w:w="1554"/>
        <w:gridCol w:w="1554"/>
        <w:gridCol w:w="1554"/>
      </w:tblGrid>
      <w:tr>
        <w:tblPrEx>
          <w:shd w:val="clear" w:color="auto" w:fill="auto"/>
          <w:tblLayout w:type="fixed"/>
          <w:tblCellMar>
            <w:top w:w="0" w:type="dxa"/>
            <w:left w:w="0" w:type="dxa"/>
            <w:bottom w:w="0" w:type="dxa"/>
            <w:right w:w="0" w:type="dxa"/>
          </w:tblCellMar>
        </w:tblPrEx>
        <w:trPr>
          <w:trHeight w:val="400" w:hRule="atLeast"/>
        </w:trPr>
        <w:tc>
          <w:tcPr>
            <w:tcW w:w="3858"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554"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554"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554"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表5</w:t>
            </w:r>
          </w:p>
        </w:tc>
      </w:tr>
      <w:tr>
        <w:tblPrEx>
          <w:shd w:val="clear" w:color="auto" w:fill="auto"/>
          <w:tblLayout w:type="fixed"/>
          <w:tblCellMar>
            <w:top w:w="0" w:type="dxa"/>
            <w:left w:w="0" w:type="dxa"/>
            <w:bottom w:w="0" w:type="dxa"/>
            <w:right w:w="0" w:type="dxa"/>
          </w:tblCellMar>
        </w:tblPrEx>
        <w:trPr>
          <w:trHeight w:val="503" w:hRule="atLeast"/>
        </w:trPr>
        <w:tc>
          <w:tcPr>
            <w:tcW w:w="8520" w:type="dxa"/>
            <w:gridSpan w:val="4"/>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一般公共预算支出情况表（按功能分类科目）</w:t>
            </w:r>
          </w:p>
        </w:tc>
      </w:tr>
      <w:tr>
        <w:tblPrEx>
          <w:shd w:val="clear" w:color="auto" w:fill="auto"/>
          <w:tblLayout w:type="fixed"/>
          <w:tblCellMar>
            <w:top w:w="0" w:type="dxa"/>
            <w:left w:w="0" w:type="dxa"/>
            <w:bottom w:w="0" w:type="dxa"/>
            <w:right w:w="0" w:type="dxa"/>
          </w:tblCellMar>
        </w:tblPrEx>
        <w:trPr>
          <w:trHeight w:val="400" w:hRule="atLeast"/>
        </w:trPr>
        <w:tc>
          <w:tcPr>
            <w:tcW w:w="541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单位名称：广东省江门市质量技术监督标准与编码所</w:t>
            </w:r>
          </w:p>
        </w:tc>
        <w:tc>
          <w:tcPr>
            <w:tcW w:w="1554"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554"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shd w:val="clear" w:color="auto" w:fill="auto"/>
          <w:tblLayout w:type="fixed"/>
          <w:tblCellMar>
            <w:top w:w="0" w:type="dxa"/>
            <w:left w:w="0" w:type="dxa"/>
            <w:bottom w:w="0" w:type="dxa"/>
            <w:right w:w="0" w:type="dxa"/>
          </w:tblCellMar>
        </w:tblPrEx>
        <w:trPr>
          <w:trHeight w:val="410" w:hRule="atLeast"/>
        </w:trPr>
        <w:tc>
          <w:tcPr>
            <w:tcW w:w="3858" w:type="dxa"/>
            <w:vMerge w:val="restart"/>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功能科目名称</w:t>
            </w:r>
          </w:p>
        </w:tc>
        <w:tc>
          <w:tcPr>
            <w:tcW w:w="4662" w:type="dxa"/>
            <w:gridSpan w:val="3"/>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一般公共预算支出</w:t>
            </w:r>
          </w:p>
        </w:tc>
      </w:tr>
      <w:tr>
        <w:tblPrEx>
          <w:shd w:val="clear" w:color="auto" w:fill="auto"/>
          <w:tblLayout w:type="fixed"/>
          <w:tblCellMar>
            <w:top w:w="0" w:type="dxa"/>
            <w:left w:w="0" w:type="dxa"/>
            <w:bottom w:w="0" w:type="dxa"/>
            <w:right w:w="0" w:type="dxa"/>
          </w:tblCellMar>
        </w:tblPrEx>
        <w:trPr>
          <w:trHeight w:val="410" w:hRule="atLeast"/>
        </w:trPr>
        <w:tc>
          <w:tcPr>
            <w:tcW w:w="3858" w:type="dxa"/>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55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其中：基本支出</w:t>
            </w:r>
          </w:p>
        </w:tc>
        <w:tc>
          <w:tcPr>
            <w:tcW w:w="155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shd w:val="clear" w:color="auto" w:fill="auto"/>
          <w:tblLayout w:type="fixed"/>
          <w:tblCellMar>
            <w:top w:w="0" w:type="dxa"/>
            <w:left w:w="0" w:type="dxa"/>
            <w:bottom w:w="0" w:type="dxa"/>
            <w:right w:w="0" w:type="dxa"/>
          </w:tblCellMar>
        </w:tblPrEx>
        <w:trPr>
          <w:trHeight w:val="513" w:hRule="atLeast"/>
        </w:trPr>
        <w:tc>
          <w:tcPr>
            <w:tcW w:w="385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合    计</w:t>
            </w:r>
          </w:p>
        </w:tc>
        <w:tc>
          <w:tcPr>
            <w:tcW w:w="155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540.83</w:t>
            </w:r>
          </w:p>
        </w:tc>
        <w:tc>
          <w:tcPr>
            <w:tcW w:w="155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252.83</w:t>
            </w:r>
          </w:p>
        </w:tc>
        <w:tc>
          <w:tcPr>
            <w:tcW w:w="155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288.00</w:t>
            </w:r>
          </w:p>
        </w:tc>
      </w:tr>
      <w:tr>
        <w:tblPrEx>
          <w:shd w:val="clear" w:color="auto" w:fill="auto"/>
          <w:tblLayout w:type="fixed"/>
          <w:tblCellMar>
            <w:top w:w="0" w:type="dxa"/>
            <w:left w:w="0" w:type="dxa"/>
            <w:bottom w:w="0" w:type="dxa"/>
            <w:right w:w="0" w:type="dxa"/>
          </w:tblCellMar>
        </w:tblPrEx>
        <w:trPr>
          <w:trHeight w:val="513" w:hRule="atLeast"/>
        </w:trPr>
        <w:tc>
          <w:tcPr>
            <w:tcW w:w="385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[201]一般公共服务支出</w:t>
            </w:r>
          </w:p>
        </w:tc>
        <w:tc>
          <w:tcPr>
            <w:tcW w:w="155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509.90</w:t>
            </w:r>
          </w:p>
        </w:tc>
        <w:tc>
          <w:tcPr>
            <w:tcW w:w="155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221.90</w:t>
            </w:r>
          </w:p>
        </w:tc>
        <w:tc>
          <w:tcPr>
            <w:tcW w:w="155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288.00</w:t>
            </w:r>
          </w:p>
        </w:tc>
      </w:tr>
      <w:tr>
        <w:tblPrEx>
          <w:shd w:val="clear" w:color="auto" w:fill="auto"/>
          <w:tblLayout w:type="fixed"/>
          <w:tblCellMar>
            <w:top w:w="0" w:type="dxa"/>
            <w:left w:w="0" w:type="dxa"/>
            <w:bottom w:w="0" w:type="dxa"/>
            <w:right w:w="0" w:type="dxa"/>
          </w:tblCellMar>
        </w:tblPrEx>
        <w:trPr>
          <w:trHeight w:val="513" w:hRule="atLeast"/>
        </w:trPr>
        <w:tc>
          <w:tcPr>
            <w:tcW w:w="385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[20138]市场监督管理事务</w:t>
            </w:r>
          </w:p>
        </w:tc>
        <w:tc>
          <w:tcPr>
            <w:tcW w:w="155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509.90</w:t>
            </w:r>
          </w:p>
        </w:tc>
        <w:tc>
          <w:tcPr>
            <w:tcW w:w="155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221.90</w:t>
            </w:r>
          </w:p>
        </w:tc>
        <w:tc>
          <w:tcPr>
            <w:tcW w:w="155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288.00</w:t>
            </w:r>
          </w:p>
        </w:tc>
      </w:tr>
      <w:tr>
        <w:tblPrEx>
          <w:shd w:val="clear" w:color="auto" w:fill="auto"/>
          <w:tblLayout w:type="fixed"/>
          <w:tblCellMar>
            <w:top w:w="0" w:type="dxa"/>
            <w:left w:w="0" w:type="dxa"/>
            <w:bottom w:w="0" w:type="dxa"/>
            <w:right w:w="0" w:type="dxa"/>
          </w:tblCellMar>
        </w:tblPrEx>
        <w:trPr>
          <w:trHeight w:val="513" w:hRule="atLeast"/>
        </w:trPr>
        <w:tc>
          <w:tcPr>
            <w:tcW w:w="385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[2013810]质量基础</w:t>
            </w:r>
          </w:p>
        </w:tc>
        <w:tc>
          <w:tcPr>
            <w:tcW w:w="155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288.00</w:t>
            </w:r>
          </w:p>
        </w:tc>
        <w:tc>
          <w:tcPr>
            <w:tcW w:w="155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288.00</w:t>
            </w:r>
          </w:p>
        </w:tc>
      </w:tr>
      <w:tr>
        <w:tblPrEx>
          <w:shd w:val="clear" w:color="auto" w:fill="auto"/>
          <w:tblLayout w:type="fixed"/>
          <w:tblCellMar>
            <w:top w:w="0" w:type="dxa"/>
            <w:left w:w="0" w:type="dxa"/>
            <w:bottom w:w="0" w:type="dxa"/>
            <w:right w:w="0" w:type="dxa"/>
          </w:tblCellMar>
        </w:tblPrEx>
        <w:trPr>
          <w:trHeight w:val="513" w:hRule="atLeast"/>
        </w:trPr>
        <w:tc>
          <w:tcPr>
            <w:tcW w:w="385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[2013850]事业运行</w:t>
            </w:r>
          </w:p>
        </w:tc>
        <w:tc>
          <w:tcPr>
            <w:tcW w:w="155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221.90</w:t>
            </w:r>
          </w:p>
        </w:tc>
        <w:tc>
          <w:tcPr>
            <w:tcW w:w="155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221.90</w:t>
            </w:r>
          </w:p>
        </w:tc>
        <w:tc>
          <w:tcPr>
            <w:tcW w:w="155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13" w:hRule="atLeast"/>
        </w:trPr>
        <w:tc>
          <w:tcPr>
            <w:tcW w:w="385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[208]社会保障和就业支出</w:t>
            </w:r>
          </w:p>
        </w:tc>
        <w:tc>
          <w:tcPr>
            <w:tcW w:w="155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30.93</w:t>
            </w:r>
          </w:p>
        </w:tc>
        <w:tc>
          <w:tcPr>
            <w:tcW w:w="155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30.93</w:t>
            </w:r>
          </w:p>
        </w:tc>
        <w:tc>
          <w:tcPr>
            <w:tcW w:w="155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13" w:hRule="atLeast"/>
        </w:trPr>
        <w:tc>
          <w:tcPr>
            <w:tcW w:w="3858" w:type="dxa"/>
            <w:tcBorders>
              <w:top w:val="single" w:color="000000" w:sz="4" w:space="0"/>
              <w:left w:val="single" w:color="000000"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[20805]行政事业单位养老支出</w:t>
            </w:r>
          </w:p>
        </w:tc>
        <w:tc>
          <w:tcPr>
            <w:tcW w:w="1554" w:type="dxa"/>
            <w:tcBorders>
              <w:top w:val="single" w:color="000000" w:sz="4" w:space="0"/>
              <w:left w:val="single" w:color="000000"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30.93</w:t>
            </w:r>
          </w:p>
        </w:tc>
        <w:tc>
          <w:tcPr>
            <w:tcW w:w="1554" w:type="dxa"/>
            <w:tcBorders>
              <w:top w:val="single" w:color="000000" w:sz="4" w:space="0"/>
              <w:left w:val="single" w:color="000000"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30.93</w:t>
            </w:r>
          </w:p>
        </w:tc>
        <w:tc>
          <w:tcPr>
            <w:tcW w:w="1554"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23" w:hRule="atLeast"/>
        </w:trPr>
        <w:tc>
          <w:tcPr>
            <w:tcW w:w="3858" w:type="dxa"/>
            <w:tcBorders>
              <w:top w:val="single" w:color="auto" w:sz="4" w:space="0"/>
              <w:left w:val="single" w:color="auto"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[2080502]事业单位离退休</w:t>
            </w:r>
          </w:p>
        </w:tc>
        <w:tc>
          <w:tcPr>
            <w:tcW w:w="1554" w:type="dxa"/>
            <w:tcBorders>
              <w:top w:val="single" w:color="auto" w:sz="4" w:space="0"/>
              <w:left w:val="single" w:color="000000"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30.93</w:t>
            </w:r>
          </w:p>
        </w:tc>
        <w:tc>
          <w:tcPr>
            <w:tcW w:w="1554" w:type="dxa"/>
            <w:tcBorders>
              <w:top w:val="single" w:color="auto" w:sz="4" w:space="0"/>
              <w:left w:val="single" w:color="000000"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30.93</w:t>
            </w:r>
          </w:p>
        </w:tc>
        <w:tc>
          <w:tcPr>
            <w:tcW w:w="1554" w:type="dxa"/>
            <w:tcBorders>
              <w:top w:val="single" w:color="auto" w:sz="4" w:space="0"/>
              <w:left w:val="single" w:color="000000" w:sz="4" w:space="0"/>
              <w:bottom w:val="single" w:color="auto" w:sz="4" w:space="0"/>
              <w:right w:val="single" w:color="auto"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tbl>
      <w:tblPr>
        <w:tblStyle w:val="5"/>
        <w:tblpPr w:leftFromText="180" w:rightFromText="180" w:vertAnchor="text" w:horzAnchor="page" w:tblpX="1812" w:tblpY="26"/>
        <w:tblOverlap w:val="never"/>
        <w:tblW w:w="8300" w:type="dxa"/>
        <w:tblInd w:w="0" w:type="dxa"/>
        <w:shd w:val="clear" w:color="auto" w:fill="auto"/>
        <w:tblLayout w:type="fixed"/>
        <w:tblCellMar>
          <w:top w:w="0" w:type="dxa"/>
          <w:left w:w="0" w:type="dxa"/>
          <w:bottom w:w="0" w:type="dxa"/>
          <w:right w:w="0" w:type="dxa"/>
        </w:tblCellMar>
      </w:tblPr>
      <w:tblGrid>
        <w:gridCol w:w="3420"/>
        <w:gridCol w:w="2548"/>
        <w:gridCol w:w="164"/>
        <w:gridCol w:w="1936"/>
        <w:gridCol w:w="232"/>
      </w:tblGrid>
      <w:tr>
        <w:tblPrEx>
          <w:shd w:val="clear" w:color="auto" w:fill="auto"/>
          <w:tblLayout w:type="fixed"/>
          <w:tblCellMar>
            <w:top w:w="0" w:type="dxa"/>
            <w:left w:w="0" w:type="dxa"/>
            <w:bottom w:w="0" w:type="dxa"/>
            <w:right w:w="0" w:type="dxa"/>
          </w:tblCellMar>
        </w:tblPrEx>
        <w:trPr>
          <w:gridAfter w:val="1"/>
          <w:wAfter w:w="232" w:type="dxa"/>
          <w:trHeight w:val="324" w:hRule="atLeast"/>
        </w:trPr>
        <w:tc>
          <w:tcPr>
            <w:tcW w:w="3420" w:type="dxa"/>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olor w:val="000000"/>
                <w:sz w:val="18"/>
                <w:szCs w:val="18"/>
                <w:u w:val="none"/>
              </w:rPr>
            </w:pPr>
          </w:p>
        </w:tc>
        <w:tc>
          <w:tcPr>
            <w:tcW w:w="2548"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0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1"/>
          <w:wAfter w:w="232" w:type="dxa"/>
          <w:trHeight w:val="364" w:hRule="atLeast"/>
        </w:trPr>
        <w:tc>
          <w:tcPr>
            <w:tcW w:w="8068" w:type="dxa"/>
            <w:gridSpan w:val="4"/>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一般公共预算基本支出情况表（按经济分类科目）</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表6</w:t>
            </w:r>
          </w:p>
        </w:tc>
      </w:tr>
      <w:tr>
        <w:tblPrEx>
          <w:tblLayout w:type="fixed"/>
          <w:tblCellMar>
            <w:top w:w="0" w:type="dxa"/>
            <w:left w:w="0" w:type="dxa"/>
            <w:bottom w:w="0" w:type="dxa"/>
            <w:right w:w="0" w:type="dxa"/>
          </w:tblCellMar>
        </w:tblPrEx>
        <w:trPr>
          <w:gridAfter w:val="1"/>
          <w:wAfter w:w="232" w:type="dxa"/>
          <w:trHeight w:val="469" w:hRule="atLeast"/>
        </w:trPr>
        <w:tc>
          <w:tcPr>
            <w:tcW w:w="5968" w:type="dxa"/>
            <w:gridSpan w:val="2"/>
            <w:tcBorders>
              <w:top w:val="nil"/>
              <w:left w:val="nil"/>
              <w:bottom w:val="nil"/>
              <w:right w:val="nil"/>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单位名称：广东省江门市质量技术监督标准与编码所</w:t>
            </w:r>
          </w:p>
        </w:tc>
        <w:tc>
          <w:tcPr>
            <w:tcW w:w="210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shd w:val="clear" w:color="auto" w:fill="auto"/>
          <w:tblLayout w:type="fixed"/>
          <w:tblCellMar>
            <w:top w:w="0" w:type="dxa"/>
            <w:left w:w="0" w:type="dxa"/>
            <w:bottom w:w="0" w:type="dxa"/>
            <w:right w:w="0" w:type="dxa"/>
          </w:tblCellMar>
        </w:tblPrEx>
        <w:trPr>
          <w:gridAfter w:val="1"/>
          <w:wAfter w:w="232" w:type="dxa"/>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部门预算支出经济科目</w:t>
            </w:r>
          </w:p>
        </w:tc>
        <w:tc>
          <w:tcPr>
            <w:tcW w:w="254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政府预算支出经济科目</w:t>
            </w:r>
          </w:p>
        </w:tc>
        <w:tc>
          <w:tcPr>
            <w:tcW w:w="2100"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w:t>
            </w:r>
          </w:p>
        </w:tc>
      </w:tr>
      <w:tr>
        <w:tblPrEx>
          <w:shd w:val="clear" w:color="auto" w:fill="auto"/>
          <w:tblLayout w:type="fixed"/>
          <w:tblCellMar>
            <w:top w:w="0" w:type="dxa"/>
            <w:left w:w="0" w:type="dxa"/>
            <w:bottom w:w="0" w:type="dxa"/>
            <w:right w:w="0" w:type="dxa"/>
          </w:tblCellMar>
        </w:tblPrEx>
        <w:trPr>
          <w:gridAfter w:val="1"/>
          <w:wAfter w:w="232" w:type="dxa"/>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合    计</w:t>
            </w:r>
          </w:p>
        </w:tc>
        <w:tc>
          <w:tcPr>
            <w:tcW w:w="254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00"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252.83</w:t>
            </w:r>
          </w:p>
        </w:tc>
      </w:tr>
      <w:tr>
        <w:tblPrEx>
          <w:shd w:val="clear" w:color="auto" w:fill="auto"/>
          <w:tblLayout w:type="fixed"/>
          <w:tblCellMar>
            <w:top w:w="0" w:type="dxa"/>
            <w:left w:w="0" w:type="dxa"/>
            <w:bottom w:w="0" w:type="dxa"/>
            <w:right w:w="0" w:type="dxa"/>
          </w:tblCellMar>
        </w:tblPrEx>
        <w:trPr>
          <w:gridAfter w:val="1"/>
          <w:wAfter w:w="232" w:type="dxa"/>
          <w:trHeight w:val="41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[301]工资福利支出</w:t>
            </w:r>
          </w:p>
        </w:tc>
        <w:tc>
          <w:tcPr>
            <w:tcW w:w="254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[505]对事业单位经常性补助</w:t>
            </w:r>
          </w:p>
        </w:tc>
        <w:tc>
          <w:tcPr>
            <w:tcW w:w="2100"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215.90</w:t>
            </w:r>
          </w:p>
        </w:tc>
      </w:tr>
      <w:tr>
        <w:tblPrEx>
          <w:shd w:val="clear" w:color="auto" w:fill="auto"/>
          <w:tblLayout w:type="fixed"/>
          <w:tblCellMar>
            <w:top w:w="0" w:type="dxa"/>
            <w:left w:w="0" w:type="dxa"/>
            <w:bottom w:w="0" w:type="dxa"/>
            <w:right w:w="0" w:type="dxa"/>
          </w:tblCellMar>
        </w:tblPrEx>
        <w:trPr>
          <w:gridAfter w:val="1"/>
          <w:wAfter w:w="232" w:type="dxa"/>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[30101]基本工资</w:t>
            </w:r>
          </w:p>
        </w:tc>
        <w:tc>
          <w:tcPr>
            <w:tcW w:w="254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2100"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r>
      <w:tr>
        <w:tblPrEx>
          <w:shd w:val="clear" w:color="auto" w:fill="auto"/>
          <w:tblLayout w:type="fixed"/>
          <w:tblCellMar>
            <w:top w:w="0" w:type="dxa"/>
            <w:left w:w="0" w:type="dxa"/>
            <w:bottom w:w="0" w:type="dxa"/>
            <w:right w:w="0" w:type="dxa"/>
          </w:tblCellMar>
        </w:tblPrEx>
        <w:trPr>
          <w:gridAfter w:val="1"/>
          <w:wAfter w:w="232" w:type="dxa"/>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[30102]津贴补贴</w:t>
            </w:r>
          </w:p>
        </w:tc>
        <w:tc>
          <w:tcPr>
            <w:tcW w:w="254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2100"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w:t>
            </w:r>
          </w:p>
        </w:tc>
      </w:tr>
      <w:tr>
        <w:tblPrEx>
          <w:shd w:val="clear" w:color="auto" w:fill="auto"/>
          <w:tblLayout w:type="fixed"/>
          <w:tblCellMar>
            <w:top w:w="0" w:type="dxa"/>
            <w:left w:w="0" w:type="dxa"/>
            <w:bottom w:w="0" w:type="dxa"/>
            <w:right w:w="0" w:type="dxa"/>
          </w:tblCellMar>
        </w:tblPrEx>
        <w:trPr>
          <w:gridAfter w:val="1"/>
          <w:wAfter w:w="232" w:type="dxa"/>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[30107]绩效工资</w:t>
            </w:r>
          </w:p>
        </w:tc>
        <w:tc>
          <w:tcPr>
            <w:tcW w:w="254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2100"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r>
      <w:tr>
        <w:tblPrEx>
          <w:tblLayout w:type="fixed"/>
          <w:tblCellMar>
            <w:top w:w="0" w:type="dxa"/>
            <w:left w:w="0" w:type="dxa"/>
            <w:bottom w:w="0" w:type="dxa"/>
            <w:right w:w="0" w:type="dxa"/>
          </w:tblCellMar>
        </w:tblPrEx>
        <w:trPr>
          <w:gridAfter w:val="1"/>
          <w:wAfter w:w="232" w:type="dxa"/>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[30108]机关事业单位基本养老保险缴费</w:t>
            </w:r>
          </w:p>
        </w:tc>
        <w:tc>
          <w:tcPr>
            <w:tcW w:w="254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2100"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r>
      <w:tr>
        <w:tblPrEx>
          <w:shd w:val="clear" w:color="auto" w:fill="auto"/>
          <w:tblLayout w:type="fixed"/>
          <w:tblCellMar>
            <w:top w:w="0" w:type="dxa"/>
            <w:left w:w="0" w:type="dxa"/>
            <w:bottom w:w="0" w:type="dxa"/>
            <w:right w:w="0" w:type="dxa"/>
          </w:tblCellMar>
        </w:tblPrEx>
        <w:trPr>
          <w:gridAfter w:val="1"/>
          <w:wAfter w:w="232" w:type="dxa"/>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[30110]职工基本医疗保险缴费</w:t>
            </w:r>
          </w:p>
        </w:tc>
        <w:tc>
          <w:tcPr>
            <w:tcW w:w="254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2100"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r>
      <w:tr>
        <w:tblPrEx>
          <w:shd w:val="clear" w:color="auto" w:fill="auto"/>
          <w:tblLayout w:type="fixed"/>
          <w:tblCellMar>
            <w:top w:w="0" w:type="dxa"/>
            <w:left w:w="0" w:type="dxa"/>
            <w:bottom w:w="0" w:type="dxa"/>
            <w:right w:w="0" w:type="dxa"/>
          </w:tblCellMar>
        </w:tblPrEx>
        <w:trPr>
          <w:gridAfter w:val="1"/>
          <w:wAfter w:w="232" w:type="dxa"/>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[30112]其他社会保障缴费</w:t>
            </w:r>
          </w:p>
        </w:tc>
        <w:tc>
          <w:tcPr>
            <w:tcW w:w="254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2100"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shd w:val="clear" w:color="auto" w:fill="auto"/>
          <w:tblLayout w:type="fixed"/>
          <w:tblCellMar>
            <w:top w:w="0" w:type="dxa"/>
            <w:left w:w="0" w:type="dxa"/>
            <w:bottom w:w="0" w:type="dxa"/>
            <w:right w:w="0" w:type="dxa"/>
          </w:tblCellMar>
        </w:tblPrEx>
        <w:trPr>
          <w:gridAfter w:val="1"/>
          <w:wAfter w:w="232" w:type="dxa"/>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[30113]住房公积金</w:t>
            </w:r>
          </w:p>
        </w:tc>
        <w:tc>
          <w:tcPr>
            <w:tcW w:w="254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2100"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r>
      <w:tr>
        <w:tblPrEx>
          <w:tblLayout w:type="fixed"/>
          <w:tblCellMar>
            <w:top w:w="0" w:type="dxa"/>
            <w:left w:w="0" w:type="dxa"/>
            <w:bottom w:w="0" w:type="dxa"/>
            <w:right w:w="0" w:type="dxa"/>
          </w:tblCellMar>
        </w:tblPrEx>
        <w:trPr>
          <w:gridAfter w:val="1"/>
          <w:wAfter w:w="232" w:type="dxa"/>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[30199]其他工资福利支出</w:t>
            </w:r>
          </w:p>
        </w:tc>
        <w:tc>
          <w:tcPr>
            <w:tcW w:w="254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2100"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13.90</w:t>
            </w:r>
          </w:p>
        </w:tc>
      </w:tr>
      <w:tr>
        <w:tblPrEx>
          <w:shd w:val="clear" w:color="auto" w:fill="auto"/>
          <w:tblLayout w:type="fixed"/>
          <w:tblCellMar>
            <w:top w:w="0" w:type="dxa"/>
            <w:left w:w="0" w:type="dxa"/>
            <w:bottom w:w="0" w:type="dxa"/>
            <w:right w:w="0" w:type="dxa"/>
          </w:tblCellMar>
        </w:tblPrEx>
        <w:trPr>
          <w:gridAfter w:val="1"/>
          <w:wAfter w:w="232" w:type="dxa"/>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[303]对个人和家庭的补助</w:t>
            </w:r>
          </w:p>
        </w:tc>
        <w:tc>
          <w:tcPr>
            <w:tcW w:w="2548"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[509]对个人和家庭的补助</w:t>
            </w:r>
          </w:p>
        </w:tc>
        <w:tc>
          <w:tcPr>
            <w:tcW w:w="2100"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36.93</w:t>
            </w:r>
          </w:p>
        </w:tc>
      </w:tr>
      <w:tr>
        <w:tblPrEx>
          <w:tblLayout w:type="fixed"/>
          <w:tblCellMar>
            <w:top w:w="0" w:type="dxa"/>
            <w:left w:w="0" w:type="dxa"/>
            <w:bottom w:w="0" w:type="dxa"/>
            <w:right w:w="0" w:type="dxa"/>
          </w:tblCellMar>
        </w:tblPrEx>
        <w:trPr>
          <w:gridAfter w:val="1"/>
          <w:wAfter w:w="232" w:type="dxa"/>
          <w:trHeight w:val="381" w:hRule="atLeast"/>
        </w:trPr>
        <w:tc>
          <w:tcPr>
            <w:tcW w:w="3420" w:type="dxa"/>
            <w:tcBorders>
              <w:top w:val="single" w:color="000000" w:sz="4" w:space="0"/>
              <w:left w:val="single" w:color="000000"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[30302]退休费</w:t>
            </w:r>
          </w:p>
        </w:tc>
        <w:tc>
          <w:tcPr>
            <w:tcW w:w="2548" w:type="dxa"/>
            <w:tcBorders>
              <w:top w:val="single" w:color="000000" w:sz="4" w:space="0"/>
              <w:left w:val="single" w:color="000000"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[50905]离退休费</w:t>
            </w:r>
          </w:p>
        </w:tc>
        <w:tc>
          <w:tcPr>
            <w:tcW w:w="2100" w:type="dxa"/>
            <w:gridSpan w:val="2"/>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30.93</w:t>
            </w:r>
          </w:p>
        </w:tc>
      </w:tr>
      <w:tr>
        <w:tblPrEx>
          <w:shd w:val="clear" w:color="auto" w:fill="auto"/>
          <w:tblLayout w:type="fixed"/>
          <w:tblCellMar>
            <w:top w:w="0" w:type="dxa"/>
            <w:left w:w="0" w:type="dxa"/>
            <w:bottom w:w="0" w:type="dxa"/>
            <w:right w:w="0" w:type="dxa"/>
          </w:tblCellMar>
        </w:tblPrEx>
        <w:trPr>
          <w:gridAfter w:val="1"/>
          <w:wAfter w:w="232" w:type="dxa"/>
          <w:trHeight w:val="381" w:hRule="atLeast"/>
        </w:trPr>
        <w:tc>
          <w:tcPr>
            <w:tcW w:w="3420" w:type="dxa"/>
            <w:tcBorders>
              <w:top w:val="single" w:color="auto" w:sz="4" w:space="0"/>
              <w:left w:val="single" w:color="auto"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[30309]奖励金</w:t>
            </w:r>
          </w:p>
        </w:tc>
        <w:tc>
          <w:tcPr>
            <w:tcW w:w="2548" w:type="dxa"/>
            <w:tcBorders>
              <w:top w:val="single" w:color="auto" w:sz="4" w:space="0"/>
              <w:left w:val="single" w:color="000000"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[50901]社会福利和救助</w:t>
            </w:r>
          </w:p>
        </w:tc>
        <w:tc>
          <w:tcPr>
            <w:tcW w:w="2100" w:type="dxa"/>
            <w:gridSpan w:val="2"/>
            <w:tcBorders>
              <w:top w:val="single" w:color="auto" w:sz="4" w:space="0"/>
              <w:left w:val="single" w:color="000000"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r>
      <w:tr>
        <w:tblPrEx>
          <w:tblLayout w:type="fixed"/>
          <w:tblCellMar>
            <w:top w:w="0" w:type="dxa"/>
            <w:left w:w="0" w:type="dxa"/>
            <w:bottom w:w="0" w:type="dxa"/>
            <w:right w:w="0" w:type="dxa"/>
          </w:tblCellMar>
        </w:tblPrEx>
        <w:trPr>
          <w:trHeight w:val="90" w:hRule="atLeast"/>
        </w:trPr>
        <w:tc>
          <w:tcPr>
            <w:tcW w:w="3420" w:type="dxa"/>
            <w:tcBorders>
              <w:top w:val="nil"/>
              <w:left w:val="nil"/>
              <w:bottom w:val="nil"/>
              <w:right w:val="nil"/>
            </w:tcBorders>
            <w:shd w:val="clear" w:color="auto" w:fill="FFFFFF"/>
            <w:tcMar>
              <w:top w:w="15" w:type="dxa"/>
              <w:left w:w="15" w:type="dxa"/>
              <w:right w:w="15" w:type="dxa"/>
            </w:tcMar>
            <w:vAlign w:val="center"/>
          </w:tcPr>
          <w:p>
            <w:pPr>
              <w:jc w:val="both"/>
              <w:rPr>
                <w:rFonts w:hint="eastAsia" w:ascii="仿宋_GB2312" w:hAnsi="Arial" w:eastAsia="仿宋_GB2312" w:cs="仿宋_GB2312"/>
                <w:i w:val="0"/>
                <w:color w:val="000000"/>
                <w:sz w:val="18"/>
                <w:szCs w:val="18"/>
                <w:u w:val="none"/>
              </w:rPr>
            </w:pPr>
          </w:p>
          <w:p>
            <w:pPr>
              <w:jc w:val="both"/>
              <w:rPr>
                <w:rFonts w:hint="eastAsia" w:ascii="仿宋_GB2312" w:hAnsi="Arial" w:eastAsia="仿宋_GB2312" w:cs="仿宋_GB2312"/>
                <w:i w:val="0"/>
                <w:color w:val="000000"/>
                <w:sz w:val="18"/>
                <w:szCs w:val="18"/>
                <w:u w:val="none"/>
              </w:rPr>
            </w:pPr>
          </w:p>
          <w:p>
            <w:pPr>
              <w:jc w:val="both"/>
              <w:rPr>
                <w:rFonts w:hint="eastAsia" w:ascii="仿宋_GB2312" w:hAnsi="Arial" w:eastAsia="仿宋_GB2312" w:cs="仿宋_GB2312"/>
                <w:i w:val="0"/>
                <w:color w:val="000000"/>
                <w:sz w:val="18"/>
                <w:szCs w:val="18"/>
                <w:u w:val="none"/>
              </w:rPr>
            </w:pPr>
          </w:p>
          <w:p>
            <w:pPr>
              <w:jc w:val="both"/>
              <w:rPr>
                <w:rFonts w:hint="eastAsia" w:ascii="仿宋_GB2312" w:hAnsi="Arial" w:eastAsia="仿宋_GB2312" w:cs="仿宋_GB2312"/>
                <w:i w:val="0"/>
                <w:color w:val="000000"/>
                <w:sz w:val="18"/>
                <w:szCs w:val="18"/>
                <w:u w:val="none"/>
              </w:rPr>
            </w:pPr>
          </w:p>
          <w:p>
            <w:pPr>
              <w:jc w:val="both"/>
              <w:rPr>
                <w:rFonts w:hint="eastAsia" w:ascii="仿宋_GB2312" w:hAnsi="Arial" w:eastAsia="仿宋_GB2312" w:cs="仿宋_GB2312"/>
                <w:i w:val="0"/>
                <w:color w:val="000000"/>
                <w:sz w:val="18"/>
                <w:szCs w:val="18"/>
                <w:u w:val="none"/>
              </w:rPr>
            </w:pPr>
          </w:p>
          <w:p>
            <w:pPr>
              <w:jc w:val="both"/>
              <w:rPr>
                <w:rFonts w:hint="eastAsia" w:ascii="仿宋_GB2312" w:hAnsi="Arial" w:eastAsia="仿宋_GB2312" w:cs="仿宋_GB2312"/>
                <w:i w:val="0"/>
                <w:color w:val="000000"/>
                <w:sz w:val="18"/>
                <w:szCs w:val="18"/>
                <w:u w:val="none"/>
              </w:rPr>
            </w:pPr>
          </w:p>
          <w:p>
            <w:pPr>
              <w:jc w:val="both"/>
              <w:rPr>
                <w:rFonts w:hint="eastAsia" w:ascii="仿宋_GB2312" w:hAnsi="Arial" w:eastAsia="仿宋_GB2312" w:cs="仿宋_GB2312"/>
                <w:i w:val="0"/>
                <w:color w:val="000000"/>
                <w:sz w:val="18"/>
                <w:szCs w:val="18"/>
                <w:u w:val="none"/>
              </w:rPr>
            </w:pPr>
          </w:p>
          <w:p>
            <w:pPr>
              <w:jc w:val="both"/>
              <w:rPr>
                <w:rFonts w:hint="eastAsia" w:ascii="仿宋_GB2312" w:hAnsi="Arial" w:eastAsia="仿宋_GB2312" w:cs="仿宋_GB2312"/>
                <w:i w:val="0"/>
                <w:color w:val="000000"/>
                <w:sz w:val="18"/>
                <w:szCs w:val="18"/>
                <w:u w:val="none"/>
              </w:rPr>
            </w:pPr>
          </w:p>
          <w:p>
            <w:pPr>
              <w:jc w:val="both"/>
              <w:rPr>
                <w:rFonts w:hint="eastAsia" w:ascii="仿宋_GB2312" w:hAnsi="Arial" w:eastAsia="仿宋_GB2312" w:cs="仿宋_GB2312"/>
                <w:i w:val="0"/>
                <w:color w:val="000000"/>
                <w:sz w:val="18"/>
                <w:szCs w:val="18"/>
                <w:u w:val="none"/>
              </w:rPr>
            </w:pPr>
          </w:p>
          <w:p>
            <w:pPr>
              <w:jc w:val="both"/>
              <w:rPr>
                <w:rFonts w:hint="eastAsia" w:ascii="仿宋_GB2312" w:hAnsi="Arial" w:eastAsia="仿宋_GB2312" w:cs="仿宋_GB2312"/>
                <w:i w:val="0"/>
                <w:color w:val="000000"/>
                <w:sz w:val="18"/>
                <w:szCs w:val="18"/>
                <w:u w:val="none"/>
              </w:rPr>
            </w:pPr>
          </w:p>
          <w:p>
            <w:pPr>
              <w:jc w:val="both"/>
              <w:rPr>
                <w:rFonts w:hint="eastAsia" w:ascii="仿宋_GB2312" w:hAnsi="Arial" w:eastAsia="仿宋_GB2312" w:cs="仿宋_GB2312"/>
                <w:i w:val="0"/>
                <w:color w:val="000000"/>
                <w:sz w:val="18"/>
                <w:szCs w:val="18"/>
                <w:u w:val="none"/>
              </w:rPr>
            </w:pPr>
          </w:p>
          <w:p>
            <w:pPr>
              <w:jc w:val="both"/>
              <w:rPr>
                <w:rFonts w:hint="eastAsia" w:ascii="仿宋_GB2312" w:hAnsi="Arial" w:eastAsia="仿宋_GB2312" w:cs="仿宋_GB2312"/>
                <w:i w:val="0"/>
                <w:color w:val="000000"/>
                <w:sz w:val="18"/>
                <w:szCs w:val="18"/>
                <w:u w:val="none"/>
              </w:rPr>
            </w:pPr>
          </w:p>
          <w:p>
            <w:pPr>
              <w:jc w:val="both"/>
              <w:rPr>
                <w:rFonts w:hint="eastAsia" w:ascii="仿宋_GB2312" w:hAnsi="Arial" w:eastAsia="仿宋_GB2312" w:cs="仿宋_GB2312"/>
                <w:i w:val="0"/>
                <w:color w:val="000000"/>
                <w:sz w:val="18"/>
                <w:szCs w:val="18"/>
                <w:u w:val="none"/>
              </w:rPr>
            </w:pPr>
          </w:p>
          <w:p>
            <w:pPr>
              <w:jc w:val="both"/>
              <w:rPr>
                <w:rFonts w:hint="eastAsia" w:ascii="仿宋_GB2312" w:hAnsi="Arial" w:eastAsia="仿宋_GB2312" w:cs="仿宋_GB2312"/>
                <w:i w:val="0"/>
                <w:color w:val="000000"/>
                <w:sz w:val="18"/>
                <w:szCs w:val="18"/>
                <w:u w:val="none"/>
              </w:rPr>
            </w:pPr>
          </w:p>
          <w:p>
            <w:pPr>
              <w:jc w:val="both"/>
              <w:rPr>
                <w:rFonts w:hint="eastAsia" w:ascii="仿宋_GB2312" w:hAnsi="Arial" w:eastAsia="仿宋_GB2312" w:cs="仿宋_GB2312"/>
                <w:i w:val="0"/>
                <w:color w:val="000000"/>
                <w:sz w:val="18"/>
                <w:szCs w:val="18"/>
                <w:u w:val="none"/>
              </w:rPr>
            </w:pPr>
          </w:p>
          <w:p>
            <w:pPr>
              <w:jc w:val="both"/>
              <w:rPr>
                <w:rFonts w:hint="eastAsia" w:ascii="仿宋_GB2312" w:hAnsi="Arial" w:eastAsia="仿宋_GB2312" w:cs="仿宋_GB2312"/>
                <w:i w:val="0"/>
                <w:color w:val="000000"/>
                <w:sz w:val="18"/>
                <w:szCs w:val="18"/>
                <w:u w:val="none"/>
              </w:rPr>
            </w:pPr>
          </w:p>
          <w:p>
            <w:pPr>
              <w:jc w:val="both"/>
              <w:rPr>
                <w:rFonts w:hint="eastAsia" w:ascii="仿宋_GB2312" w:hAnsi="Arial" w:eastAsia="仿宋_GB2312" w:cs="仿宋_GB2312"/>
                <w:i w:val="0"/>
                <w:color w:val="000000"/>
                <w:sz w:val="18"/>
                <w:szCs w:val="18"/>
                <w:u w:val="none"/>
              </w:rPr>
            </w:pPr>
          </w:p>
          <w:p>
            <w:pPr>
              <w:jc w:val="both"/>
              <w:rPr>
                <w:rFonts w:hint="eastAsia" w:ascii="仿宋_GB2312" w:hAnsi="Arial" w:eastAsia="仿宋_GB2312" w:cs="仿宋_GB2312"/>
                <w:i w:val="0"/>
                <w:color w:val="000000"/>
                <w:sz w:val="18"/>
                <w:szCs w:val="18"/>
                <w:u w:val="none"/>
              </w:rPr>
            </w:pPr>
          </w:p>
          <w:p>
            <w:pPr>
              <w:jc w:val="both"/>
              <w:rPr>
                <w:rFonts w:hint="eastAsia" w:ascii="仿宋_GB2312" w:hAnsi="Arial" w:eastAsia="仿宋_GB2312" w:cs="仿宋_GB2312"/>
                <w:i w:val="0"/>
                <w:color w:val="000000"/>
                <w:sz w:val="18"/>
                <w:szCs w:val="18"/>
                <w:u w:val="none"/>
              </w:rPr>
            </w:pPr>
          </w:p>
          <w:p>
            <w:pPr>
              <w:pStyle w:val="2"/>
              <w:rPr>
                <w:rFonts w:hint="eastAsia"/>
              </w:rPr>
            </w:pPr>
          </w:p>
          <w:p>
            <w:pPr>
              <w:jc w:val="center"/>
              <w:rPr>
                <w:rFonts w:hint="eastAsia" w:ascii="仿宋_GB2312" w:hAnsi="Arial" w:eastAsia="仿宋_GB2312" w:cs="仿宋_GB2312"/>
                <w:i w:val="0"/>
                <w:color w:val="000000"/>
                <w:sz w:val="18"/>
                <w:szCs w:val="18"/>
                <w:u w:val="none"/>
              </w:rPr>
            </w:pPr>
          </w:p>
          <w:p>
            <w:pPr>
              <w:jc w:val="center"/>
              <w:rPr>
                <w:rFonts w:hint="eastAsia" w:ascii="仿宋_GB2312" w:hAnsi="Arial" w:eastAsia="仿宋_GB2312" w:cs="仿宋_GB2312"/>
                <w:i w:val="0"/>
                <w:color w:val="000000"/>
                <w:sz w:val="18"/>
                <w:szCs w:val="18"/>
                <w:u w:val="none"/>
              </w:rPr>
            </w:pPr>
          </w:p>
          <w:p>
            <w:pPr>
              <w:jc w:val="center"/>
              <w:rPr>
                <w:rFonts w:hint="eastAsia" w:ascii="仿宋_GB2312" w:hAnsi="Arial" w:eastAsia="仿宋_GB2312" w:cs="仿宋_GB2312"/>
                <w:i w:val="0"/>
                <w:color w:val="000000"/>
                <w:sz w:val="18"/>
                <w:szCs w:val="18"/>
                <w:u w:val="none"/>
              </w:rPr>
            </w:pPr>
          </w:p>
        </w:tc>
        <w:tc>
          <w:tcPr>
            <w:tcW w:w="2712"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default" w:ascii="仿宋_GB2312" w:hAnsi="Arial" w:eastAsia="仿宋_GB2312" w:cs="仿宋_GB2312"/>
                <w:i w:val="0"/>
                <w:color w:val="000000"/>
                <w:sz w:val="18"/>
                <w:szCs w:val="18"/>
                <w:u w:val="none"/>
              </w:rPr>
            </w:pPr>
          </w:p>
        </w:tc>
        <w:tc>
          <w:tcPr>
            <w:tcW w:w="2168"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64" w:hRule="atLeast"/>
        </w:trPr>
        <w:tc>
          <w:tcPr>
            <w:tcW w:w="8300" w:type="dxa"/>
            <w:gridSpan w:val="5"/>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一般公共预算项目支出情况表（按经济分类科目）</w:t>
            </w:r>
            <w:r>
              <w:rPr>
                <w:rFonts w:hint="eastAsia" w:ascii="宋体" w:hAnsi="宋体" w:cs="宋体"/>
                <w:i w:val="0"/>
                <w:color w:val="000000"/>
                <w:kern w:val="0"/>
                <w:sz w:val="24"/>
                <w:szCs w:val="24"/>
                <w:u w:val="none"/>
                <w:lang w:val="en-US" w:eastAsia="zh-CN" w:bidi="ar"/>
              </w:rPr>
              <w:t xml:space="preserve">         </w:t>
            </w:r>
            <w:r>
              <w:rPr>
                <w:rFonts w:hint="eastAsia" w:ascii="宋体" w:hAnsi="宋体" w:cs="宋体"/>
                <w:i w:val="0"/>
                <w:color w:val="000000"/>
                <w:kern w:val="0"/>
                <w:sz w:val="18"/>
                <w:szCs w:val="18"/>
                <w:u w:val="none"/>
                <w:lang w:val="en-US" w:eastAsia="zh-CN" w:bidi="ar"/>
              </w:rPr>
              <w:t>表7</w:t>
            </w:r>
          </w:p>
        </w:tc>
      </w:tr>
      <w:tr>
        <w:tblPrEx>
          <w:shd w:val="clear" w:color="auto" w:fill="auto"/>
          <w:tblLayout w:type="fixed"/>
          <w:tblCellMar>
            <w:top w:w="0" w:type="dxa"/>
            <w:left w:w="0" w:type="dxa"/>
            <w:bottom w:w="0" w:type="dxa"/>
            <w:right w:w="0" w:type="dxa"/>
          </w:tblCellMar>
        </w:tblPrEx>
        <w:trPr>
          <w:trHeight w:val="634" w:hRule="atLeast"/>
        </w:trPr>
        <w:tc>
          <w:tcPr>
            <w:tcW w:w="342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单位名称：广东省江门市质量技术监督标准与编码所</w:t>
            </w:r>
          </w:p>
        </w:tc>
        <w:tc>
          <w:tcPr>
            <w:tcW w:w="2712"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68"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shd w:val="clear" w:color="auto" w:fill="auto"/>
          <w:tblLayout w:type="fixed"/>
          <w:tblCellMar>
            <w:top w:w="0" w:type="dxa"/>
            <w:left w:w="0" w:type="dxa"/>
            <w:bottom w:w="0" w:type="dxa"/>
            <w:right w:w="0" w:type="dxa"/>
          </w:tblCellMar>
        </w:tblPrEx>
        <w:trPr>
          <w:trHeight w:val="334"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部门预算支出经济科目</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政府预算支出经济科目</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w:t>
            </w:r>
          </w:p>
        </w:tc>
      </w:tr>
      <w:tr>
        <w:tblPrEx>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合    计</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288.00</w:t>
            </w:r>
          </w:p>
        </w:tc>
      </w:tr>
      <w:tr>
        <w:tblPrEx>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[301]工资福利支出</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[505]对事业单位经常性补助</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89.30</w:t>
            </w:r>
          </w:p>
        </w:tc>
      </w:tr>
      <w:tr>
        <w:tblPrEx>
          <w:shd w:val="clear" w:color="auto" w:fill="auto"/>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[30199]其他工资福利支出</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[50501]工资福利支出</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89.30</w:t>
            </w:r>
          </w:p>
        </w:tc>
      </w:tr>
      <w:tr>
        <w:tblPrEx>
          <w:shd w:val="clear" w:color="auto" w:fill="auto"/>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[302]商品和服务支出</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[505]对事业单位经常性补助</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162.30</w:t>
            </w:r>
          </w:p>
        </w:tc>
      </w:tr>
      <w:tr>
        <w:tblPrEx>
          <w:shd w:val="clear" w:color="auto" w:fill="auto"/>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[30201]办公费</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r>
      <w:tr>
        <w:tblPrEx>
          <w:shd w:val="clear" w:color="auto" w:fill="auto"/>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[30202]印刷费</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r>
      <w:tr>
        <w:tblPrEx>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[30203]咨询费</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r>
      <w:tr>
        <w:tblPrEx>
          <w:shd w:val="clear" w:color="auto" w:fill="auto"/>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[30205]水费</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r>
      <w:tr>
        <w:tblPrEx>
          <w:shd w:val="clear" w:color="auto" w:fill="auto"/>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[30206]电费</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r>
      <w:tr>
        <w:tblPrEx>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[30207]邮电费</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r>
      <w:tr>
        <w:tblPrEx>
          <w:shd w:val="clear" w:color="auto" w:fill="auto"/>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[30209]物业管理费</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r>
      <w:tr>
        <w:tblPrEx>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[30211]差旅费</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7.81</w:t>
            </w:r>
          </w:p>
        </w:tc>
      </w:tr>
      <w:tr>
        <w:tblPrEx>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[30213]维修（护）费</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r>
      <w:tr>
        <w:tblPrEx>
          <w:shd w:val="clear" w:color="auto" w:fill="auto"/>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[30215]会议费</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w:t>
            </w:r>
          </w:p>
        </w:tc>
      </w:tr>
      <w:tr>
        <w:tblPrEx>
          <w:shd w:val="clear" w:color="auto" w:fill="auto"/>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[30216]培训费</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w:t>
            </w:r>
          </w:p>
        </w:tc>
      </w:tr>
      <w:tr>
        <w:tblPrEx>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[30217]公务接待费</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r>
      <w:tr>
        <w:tblPrEx>
          <w:shd w:val="clear" w:color="auto" w:fill="auto"/>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[30218]专用材料费</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w:t>
            </w:r>
          </w:p>
        </w:tc>
      </w:tr>
      <w:tr>
        <w:tblPrEx>
          <w:shd w:val="clear" w:color="auto" w:fill="auto"/>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[30226]劳务费</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r>
      <w:tr>
        <w:tblPrEx>
          <w:shd w:val="clear" w:color="auto" w:fill="auto"/>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[30227]委托业务费</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51.04</w:t>
            </w:r>
          </w:p>
        </w:tc>
      </w:tr>
      <w:tr>
        <w:tblPrEx>
          <w:shd w:val="clear" w:color="auto" w:fill="auto"/>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[30231]公务用车运行维护费</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4.77</w:t>
            </w:r>
          </w:p>
        </w:tc>
      </w:tr>
      <w:tr>
        <w:tblPrEx>
          <w:shd w:val="clear" w:color="auto" w:fill="auto"/>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[30239]其他交通费用</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r>
      <w:tr>
        <w:tblPrEx>
          <w:shd w:val="clear" w:color="auto" w:fill="auto"/>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[30299]其他商品和服务支出</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[50502]商品和服务支出</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6.53</w:t>
            </w:r>
          </w:p>
        </w:tc>
      </w:tr>
      <w:tr>
        <w:tblPrEx>
          <w:shd w:val="clear" w:color="auto" w:fill="auto"/>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[310]资本性支出</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[506]对事业单位资本性补助</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36.40</w:t>
            </w:r>
          </w:p>
        </w:tc>
      </w:tr>
      <w:tr>
        <w:tblPrEx>
          <w:shd w:val="clear" w:color="auto" w:fill="auto"/>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[31002]办公设备购置</w:t>
            </w:r>
          </w:p>
        </w:tc>
        <w:tc>
          <w:tcPr>
            <w:tcW w:w="2712"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[50601]资本性支出（一）</w:t>
            </w:r>
          </w:p>
        </w:tc>
        <w:tc>
          <w:tcPr>
            <w:tcW w:w="2168"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10.40</w:t>
            </w:r>
          </w:p>
        </w:tc>
      </w:tr>
      <w:tr>
        <w:tblPrEx>
          <w:shd w:val="clear" w:color="auto" w:fill="auto"/>
          <w:tblLayout w:type="fixed"/>
          <w:tblCellMar>
            <w:top w:w="0" w:type="dxa"/>
            <w:left w:w="0" w:type="dxa"/>
            <w:bottom w:w="0" w:type="dxa"/>
            <w:right w:w="0" w:type="dxa"/>
          </w:tblCellMar>
        </w:tblPrEx>
        <w:trPr>
          <w:trHeight w:val="381" w:hRule="atLeast"/>
        </w:trPr>
        <w:tc>
          <w:tcPr>
            <w:tcW w:w="3420" w:type="dxa"/>
            <w:tcBorders>
              <w:top w:val="single" w:color="000000" w:sz="4" w:space="0"/>
              <w:left w:val="single" w:color="000000"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[31006]大型修缮</w:t>
            </w:r>
          </w:p>
        </w:tc>
        <w:tc>
          <w:tcPr>
            <w:tcW w:w="2712" w:type="dxa"/>
            <w:gridSpan w:val="2"/>
            <w:tcBorders>
              <w:top w:val="single" w:color="000000" w:sz="4" w:space="0"/>
              <w:left w:val="single" w:color="000000"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[50601]资本性支出（一）</w:t>
            </w:r>
          </w:p>
        </w:tc>
        <w:tc>
          <w:tcPr>
            <w:tcW w:w="2168" w:type="dxa"/>
            <w:gridSpan w:val="2"/>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r>
      <w:tr>
        <w:tblPrEx>
          <w:shd w:val="clear" w:color="auto" w:fill="auto"/>
          <w:tblLayout w:type="fixed"/>
          <w:tblCellMar>
            <w:top w:w="0" w:type="dxa"/>
            <w:left w:w="0" w:type="dxa"/>
            <w:bottom w:w="0" w:type="dxa"/>
            <w:right w:w="0" w:type="dxa"/>
          </w:tblCellMar>
        </w:tblPrEx>
        <w:trPr>
          <w:trHeight w:val="438" w:hRule="atLeast"/>
        </w:trPr>
        <w:tc>
          <w:tcPr>
            <w:tcW w:w="3420" w:type="dxa"/>
            <w:tcBorders>
              <w:top w:val="single" w:color="auto" w:sz="4" w:space="0"/>
              <w:left w:val="single" w:color="auto"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[31013]公务用车购置</w:t>
            </w:r>
          </w:p>
        </w:tc>
        <w:tc>
          <w:tcPr>
            <w:tcW w:w="2712" w:type="dxa"/>
            <w:gridSpan w:val="2"/>
            <w:tcBorders>
              <w:top w:val="single" w:color="auto" w:sz="4" w:space="0"/>
              <w:left w:val="single" w:color="000000" w:sz="4" w:space="0"/>
              <w:bottom w:val="single" w:color="auto"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[50601]资本性支出（一）</w:t>
            </w:r>
          </w:p>
        </w:tc>
        <w:tc>
          <w:tcPr>
            <w:tcW w:w="2168" w:type="dxa"/>
            <w:gridSpan w:val="2"/>
            <w:tcBorders>
              <w:top w:val="single" w:color="auto" w:sz="4" w:space="0"/>
              <w:left w:val="single" w:color="000000"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r>
    </w:tbl>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tbl>
      <w:tblPr>
        <w:tblStyle w:val="5"/>
        <w:tblpPr w:leftFromText="180" w:rightFromText="180" w:vertAnchor="text" w:horzAnchor="page" w:tblpX="1800" w:tblpY="197"/>
        <w:tblOverlap w:val="never"/>
        <w:tblW w:w="8232" w:type="dxa"/>
        <w:tblInd w:w="0" w:type="dxa"/>
        <w:shd w:val="clear" w:color="auto" w:fill="auto"/>
        <w:tblLayout w:type="fixed"/>
        <w:tblCellMar>
          <w:top w:w="0" w:type="dxa"/>
          <w:left w:w="0" w:type="dxa"/>
          <w:bottom w:w="0" w:type="dxa"/>
          <w:right w:w="0" w:type="dxa"/>
        </w:tblCellMar>
      </w:tblPr>
      <w:tblGrid>
        <w:gridCol w:w="3972"/>
        <w:gridCol w:w="894"/>
        <w:gridCol w:w="1078"/>
        <w:gridCol w:w="140"/>
        <w:gridCol w:w="1059"/>
        <w:gridCol w:w="1089"/>
      </w:tblGrid>
      <w:tr>
        <w:tblPrEx>
          <w:shd w:val="clear" w:color="auto" w:fill="auto"/>
          <w:tblLayout w:type="fixed"/>
          <w:tblCellMar>
            <w:top w:w="0" w:type="dxa"/>
            <w:left w:w="0" w:type="dxa"/>
            <w:bottom w:w="0" w:type="dxa"/>
            <w:right w:w="0" w:type="dxa"/>
          </w:tblCellMar>
        </w:tblPrEx>
        <w:trPr>
          <w:trHeight w:val="400" w:hRule="atLeast"/>
        </w:trPr>
        <w:tc>
          <w:tcPr>
            <w:tcW w:w="3972"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894"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078"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199"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089"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表8</w:t>
            </w:r>
          </w:p>
        </w:tc>
      </w:tr>
      <w:tr>
        <w:tblPrEx>
          <w:shd w:val="clear" w:color="auto" w:fill="auto"/>
          <w:tblLayout w:type="fixed"/>
          <w:tblCellMar>
            <w:top w:w="0" w:type="dxa"/>
            <w:left w:w="0" w:type="dxa"/>
            <w:bottom w:w="0" w:type="dxa"/>
            <w:right w:w="0" w:type="dxa"/>
          </w:tblCellMar>
        </w:tblPrEx>
        <w:trPr>
          <w:trHeight w:val="504" w:hRule="atLeast"/>
        </w:trPr>
        <w:tc>
          <w:tcPr>
            <w:tcW w:w="8232" w:type="dxa"/>
            <w:gridSpan w:val="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预算拨款安排的行政经费及“三公”经费预算表</w:t>
            </w:r>
          </w:p>
        </w:tc>
      </w:tr>
      <w:tr>
        <w:tblPrEx>
          <w:shd w:val="clear" w:color="auto" w:fill="auto"/>
          <w:tblLayout w:type="fixed"/>
          <w:tblCellMar>
            <w:top w:w="0" w:type="dxa"/>
            <w:left w:w="0" w:type="dxa"/>
            <w:bottom w:w="0" w:type="dxa"/>
            <w:right w:w="0" w:type="dxa"/>
          </w:tblCellMar>
        </w:tblPrEx>
        <w:trPr>
          <w:trHeight w:val="400" w:hRule="atLeast"/>
        </w:trPr>
        <w:tc>
          <w:tcPr>
            <w:tcW w:w="4866"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单位名称：广东省江门市质量技术监督标准与编码所</w:t>
            </w:r>
          </w:p>
        </w:tc>
        <w:tc>
          <w:tcPr>
            <w:tcW w:w="1078"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199"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089"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shd w:val="clear" w:color="auto" w:fill="auto"/>
          <w:tblLayout w:type="fixed"/>
          <w:tblCellMar>
            <w:top w:w="0" w:type="dxa"/>
            <w:left w:w="0" w:type="dxa"/>
            <w:bottom w:w="0" w:type="dxa"/>
            <w:right w:w="0" w:type="dxa"/>
          </w:tblCellMar>
        </w:tblPrEx>
        <w:trPr>
          <w:trHeight w:val="825" w:hRule="atLeast"/>
        </w:trPr>
        <w:tc>
          <w:tcPr>
            <w:tcW w:w="3972"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89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21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1059"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w:t>
            </w:r>
          </w:p>
        </w:tc>
        <w:tc>
          <w:tcPr>
            <w:tcW w:w="108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w:t>
            </w:r>
          </w:p>
        </w:tc>
      </w:tr>
      <w:tr>
        <w:tblPrEx>
          <w:shd w:val="clear" w:color="auto" w:fill="auto"/>
          <w:tblLayout w:type="fixed"/>
          <w:tblCellMar>
            <w:top w:w="0" w:type="dxa"/>
            <w:left w:w="0" w:type="dxa"/>
            <w:bottom w:w="0" w:type="dxa"/>
            <w:right w:w="0" w:type="dxa"/>
          </w:tblCellMar>
        </w:tblPrEx>
        <w:trPr>
          <w:trHeight w:val="514" w:hRule="atLeast"/>
        </w:trPr>
        <w:tc>
          <w:tcPr>
            <w:tcW w:w="3972"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行政经费</w:t>
            </w:r>
          </w:p>
        </w:tc>
        <w:tc>
          <w:tcPr>
            <w:tcW w:w="89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9"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14" w:hRule="atLeast"/>
        </w:trPr>
        <w:tc>
          <w:tcPr>
            <w:tcW w:w="3972"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w:t>
            </w:r>
          </w:p>
        </w:tc>
        <w:tc>
          <w:tcPr>
            <w:tcW w:w="89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23.92</w:t>
            </w:r>
          </w:p>
        </w:tc>
        <w:tc>
          <w:tcPr>
            <w:tcW w:w="121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23.92</w:t>
            </w:r>
          </w:p>
        </w:tc>
        <w:tc>
          <w:tcPr>
            <w:tcW w:w="1059"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14" w:hRule="atLeast"/>
        </w:trPr>
        <w:tc>
          <w:tcPr>
            <w:tcW w:w="3972"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其中：（一）因公出国（境）支出</w:t>
            </w:r>
          </w:p>
        </w:tc>
        <w:tc>
          <w:tcPr>
            <w:tcW w:w="89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9"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14" w:hRule="atLeast"/>
        </w:trPr>
        <w:tc>
          <w:tcPr>
            <w:tcW w:w="3972"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（二）公务用车购置及运行维护支出</w:t>
            </w:r>
          </w:p>
        </w:tc>
        <w:tc>
          <w:tcPr>
            <w:tcW w:w="89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22.77</w:t>
            </w:r>
          </w:p>
        </w:tc>
        <w:tc>
          <w:tcPr>
            <w:tcW w:w="121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22.77</w:t>
            </w:r>
          </w:p>
        </w:tc>
        <w:tc>
          <w:tcPr>
            <w:tcW w:w="1059"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14" w:hRule="atLeast"/>
        </w:trPr>
        <w:tc>
          <w:tcPr>
            <w:tcW w:w="3972"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1.公务用车购置</w:t>
            </w:r>
          </w:p>
        </w:tc>
        <w:tc>
          <w:tcPr>
            <w:tcW w:w="89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121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1059"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14" w:hRule="atLeast"/>
        </w:trPr>
        <w:tc>
          <w:tcPr>
            <w:tcW w:w="3972"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2.公务用车运行维护费</w:t>
            </w:r>
          </w:p>
        </w:tc>
        <w:tc>
          <w:tcPr>
            <w:tcW w:w="89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4.77</w:t>
            </w:r>
          </w:p>
        </w:tc>
        <w:tc>
          <w:tcPr>
            <w:tcW w:w="121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4.77</w:t>
            </w:r>
          </w:p>
        </w:tc>
        <w:tc>
          <w:tcPr>
            <w:tcW w:w="1059"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14" w:hRule="atLeast"/>
        </w:trPr>
        <w:tc>
          <w:tcPr>
            <w:tcW w:w="3972"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（三）公务接待费支出</w:t>
            </w:r>
          </w:p>
        </w:tc>
        <w:tc>
          <w:tcPr>
            <w:tcW w:w="89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121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1059"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1873" w:hRule="atLeast"/>
        </w:trPr>
        <w:tc>
          <w:tcPr>
            <w:tcW w:w="8232" w:type="dxa"/>
            <w:gridSpan w:val="6"/>
            <w:tcBorders>
              <w:top w:val="single" w:color="000000" w:sz="4" w:space="0"/>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宋体" w:hAnsi="宋体" w:eastAsia="宋体" w:cs="宋体"/>
                <w:i w:val="0"/>
                <w:color w:val="000000"/>
                <w:kern w:val="0"/>
                <w:sz w:val="18"/>
                <w:szCs w:val="18"/>
                <w:u w:val="none"/>
                <w:lang w:val="en-US" w:eastAsia="zh-CN" w:bidi="ar"/>
              </w:rPr>
              <w:t>注：</w:t>
            </w:r>
            <w:r>
              <w:rPr>
                <w:rFonts w:ascii="Arial" w:hAnsi="Arial" w:eastAsia="微软雅黑" w:cs="Arial"/>
                <w:i w:val="0"/>
                <w:color w:val="000000"/>
                <w:kern w:val="0"/>
                <w:sz w:val="20"/>
                <w:szCs w:val="20"/>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行政经费包括：单位性质为行政或参公单位，经济分类科目为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办公设备购置、专用设备购置、信息网络及软件购置更新、公务用车购置、其他交通工具购置对应的预算资金。</w:t>
            </w:r>
          </w:p>
        </w:tc>
      </w:tr>
      <w:tr>
        <w:tblPrEx>
          <w:shd w:val="clear" w:color="auto" w:fill="auto"/>
          <w:tblLayout w:type="fixed"/>
          <w:tblCellMar>
            <w:top w:w="0" w:type="dxa"/>
            <w:left w:w="0" w:type="dxa"/>
            <w:bottom w:w="0" w:type="dxa"/>
            <w:right w:w="0" w:type="dxa"/>
          </w:tblCellMar>
        </w:tblPrEx>
        <w:trPr>
          <w:trHeight w:val="1511" w:hRule="atLeast"/>
        </w:trPr>
        <w:tc>
          <w:tcPr>
            <w:tcW w:w="8232" w:type="dxa"/>
            <w:gridSpan w:val="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tbl>
      <w:tblPr>
        <w:tblStyle w:val="5"/>
        <w:tblpPr w:leftFromText="180" w:rightFromText="180" w:vertAnchor="text" w:horzAnchor="page" w:tblpX="1752" w:tblpY="230"/>
        <w:tblOverlap w:val="never"/>
        <w:tblW w:w="8500" w:type="dxa"/>
        <w:tblInd w:w="0" w:type="dxa"/>
        <w:shd w:val="clear" w:color="auto" w:fill="auto"/>
        <w:tblLayout w:type="fixed"/>
        <w:tblCellMar>
          <w:top w:w="0" w:type="dxa"/>
          <w:left w:w="0" w:type="dxa"/>
          <w:bottom w:w="0" w:type="dxa"/>
          <w:right w:w="0" w:type="dxa"/>
        </w:tblCellMar>
      </w:tblPr>
      <w:tblGrid>
        <w:gridCol w:w="3725"/>
        <w:gridCol w:w="953"/>
        <w:gridCol w:w="1395"/>
        <w:gridCol w:w="1473"/>
        <w:gridCol w:w="954"/>
      </w:tblGrid>
      <w:tr>
        <w:tblPrEx>
          <w:tblLayout w:type="fixed"/>
          <w:tblCellMar>
            <w:top w:w="0" w:type="dxa"/>
            <w:left w:w="0" w:type="dxa"/>
            <w:bottom w:w="0" w:type="dxa"/>
            <w:right w:w="0" w:type="dxa"/>
          </w:tblCellMar>
        </w:tblPrEx>
        <w:trPr>
          <w:trHeight w:val="372" w:hRule="atLeast"/>
        </w:trPr>
        <w:tc>
          <w:tcPr>
            <w:tcW w:w="3725"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953"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395"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473"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954"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表9</w:t>
            </w:r>
          </w:p>
        </w:tc>
      </w:tr>
      <w:tr>
        <w:tblPrEx>
          <w:shd w:val="clear" w:color="auto" w:fill="auto"/>
          <w:tblLayout w:type="fixed"/>
          <w:tblCellMar>
            <w:top w:w="0" w:type="dxa"/>
            <w:left w:w="0" w:type="dxa"/>
            <w:bottom w:w="0" w:type="dxa"/>
            <w:right w:w="0" w:type="dxa"/>
          </w:tblCellMar>
        </w:tblPrEx>
        <w:trPr>
          <w:trHeight w:val="506" w:hRule="atLeast"/>
        </w:trPr>
        <w:tc>
          <w:tcPr>
            <w:tcW w:w="8500" w:type="dxa"/>
            <w:gridSpan w:val="5"/>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政府性基金预算支出情况表</w:t>
            </w:r>
          </w:p>
        </w:tc>
      </w:tr>
      <w:tr>
        <w:tblPrEx>
          <w:shd w:val="clear" w:color="auto" w:fill="auto"/>
          <w:tblLayout w:type="fixed"/>
          <w:tblCellMar>
            <w:top w:w="0" w:type="dxa"/>
            <w:left w:w="0" w:type="dxa"/>
            <w:bottom w:w="0" w:type="dxa"/>
            <w:right w:w="0" w:type="dxa"/>
          </w:tblCellMar>
        </w:tblPrEx>
        <w:trPr>
          <w:trHeight w:val="372" w:hRule="atLeast"/>
        </w:trPr>
        <w:tc>
          <w:tcPr>
            <w:tcW w:w="4678" w:type="dxa"/>
            <w:gridSpan w:val="2"/>
            <w:tcBorders>
              <w:top w:val="nil"/>
              <w:left w:val="nil"/>
              <w:bottom w:val="nil"/>
              <w:right w:val="nil"/>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单位名称：广东省江门市质量技术监督标准与编码所</w:t>
            </w:r>
          </w:p>
        </w:tc>
        <w:tc>
          <w:tcPr>
            <w:tcW w:w="1395"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473"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954"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shd w:val="clear" w:color="auto" w:fill="auto"/>
          <w:tblLayout w:type="fixed"/>
          <w:tblCellMar>
            <w:top w:w="0" w:type="dxa"/>
            <w:left w:w="0" w:type="dxa"/>
            <w:bottom w:w="0" w:type="dxa"/>
            <w:right w:w="0" w:type="dxa"/>
          </w:tblCellMar>
        </w:tblPrEx>
        <w:trPr>
          <w:trHeight w:val="576" w:hRule="atLeast"/>
        </w:trPr>
        <w:tc>
          <w:tcPr>
            <w:tcW w:w="4678"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w:t>
            </w:r>
          </w:p>
        </w:tc>
        <w:tc>
          <w:tcPr>
            <w:tcW w:w="3822" w:type="dxa"/>
            <w:gridSpan w:val="3"/>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政府性基金预算支出</w:t>
            </w:r>
          </w:p>
        </w:tc>
      </w:tr>
      <w:tr>
        <w:tblPrEx>
          <w:shd w:val="clear" w:color="auto" w:fill="auto"/>
          <w:tblLayout w:type="fixed"/>
          <w:tblCellMar>
            <w:top w:w="0" w:type="dxa"/>
            <w:left w:w="0" w:type="dxa"/>
            <w:bottom w:w="0" w:type="dxa"/>
            <w:right w:w="0" w:type="dxa"/>
          </w:tblCellMar>
        </w:tblPrEx>
        <w:trPr>
          <w:trHeight w:val="635" w:hRule="atLeast"/>
        </w:trPr>
        <w:tc>
          <w:tcPr>
            <w:tcW w:w="372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95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39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47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其中：基本支出</w:t>
            </w:r>
          </w:p>
        </w:tc>
        <w:tc>
          <w:tcPr>
            <w:tcW w:w="95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Layout w:type="fixed"/>
          <w:tblCellMar>
            <w:top w:w="0" w:type="dxa"/>
            <w:left w:w="0" w:type="dxa"/>
            <w:bottom w:w="0" w:type="dxa"/>
            <w:right w:w="0" w:type="dxa"/>
          </w:tblCellMar>
        </w:tblPrEx>
        <w:trPr>
          <w:trHeight w:val="487" w:hRule="atLeast"/>
        </w:trPr>
        <w:tc>
          <w:tcPr>
            <w:tcW w:w="372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3"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5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25" w:hRule="atLeast"/>
        </w:trPr>
        <w:tc>
          <w:tcPr>
            <w:tcW w:w="8500" w:type="dxa"/>
            <w:gridSpan w:val="5"/>
            <w:tcBorders>
              <w:top w:val="single" w:color="000000" w:sz="4" w:space="0"/>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注：如该部门无政府性基金安排的支出，则本表为空。同时按照财政部有关要求，以空表呈报省人代会审议。</w:t>
            </w:r>
          </w:p>
        </w:tc>
      </w:tr>
    </w:tbl>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tbl>
      <w:tblPr>
        <w:tblStyle w:val="5"/>
        <w:tblpPr w:leftFromText="180" w:rightFromText="180" w:vertAnchor="text" w:horzAnchor="page" w:tblpX="1812" w:tblpY="98"/>
        <w:tblOverlap w:val="never"/>
        <w:tblW w:w="8380" w:type="dxa"/>
        <w:tblInd w:w="0" w:type="dxa"/>
        <w:shd w:val="clear" w:color="auto" w:fill="auto"/>
        <w:tblLayout w:type="fixed"/>
        <w:tblCellMar>
          <w:top w:w="0" w:type="dxa"/>
          <w:left w:w="0" w:type="dxa"/>
          <w:bottom w:w="0" w:type="dxa"/>
          <w:right w:w="0" w:type="dxa"/>
        </w:tblCellMar>
      </w:tblPr>
      <w:tblGrid>
        <w:gridCol w:w="2611"/>
        <w:gridCol w:w="799"/>
        <w:gridCol w:w="801"/>
        <w:gridCol w:w="800"/>
        <w:gridCol w:w="829"/>
        <w:gridCol w:w="940"/>
        <w:gridCol w:w="800"/>
        <w:gridCol w:w="800"/>
      </w:tblGrid>
      <w:tr>
        <w:tblPrEx>
          <w:shd w:val="clear" w:color="auto" w:fill="auto"/>
          <w:tblLayout w:type="fixed"/>
          <w:tblCellMar>
            <w:top w:w="0" w:type="dxa"/>
            <w:left w:w="0" w:type="dxa"/>
            <w:bottom w:w="0" w:type="dxa"/>
            <w:right w:w="0" w:type="dxa"/>
          </w:tblCellMar>
        </w:tblPrEx>
        <w:trPr>
          <w:trHeight w:val="406" w:hRule="atLeast"/>
        </w:trPr>
        <w:tc>
          <w:tcPr>
            <w:tcW w:w="2611"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99"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801"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80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829"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94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80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80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表10</w:t>
            </w:r>
          </w:p>
        </w:tc>
      </w:tr>
      <w:tr>
        <w:tblPrEx>
          <w:tblLayout w:type="fixed"/>
          <w:tblCellMar>
            <w:top w:w="0" w:type="dxa"/>
            <w:left w:w="0" w:type="dxa"/>
            <w:bottom w:w="0" w:type="dxa"/>
            <w:right w:w="0" w:type="dxa"/>
          </w:tblCellMar>
        </w:tblPrEx>
        <w:trPr>
          <w:trHeight w:val="511" w:hRule="atLeast"/>
        </w:trPr>
        <w:tc>
          <w:tcPr>
            <w:tcW w:w="8380" w:type="dxa"/>
            <w:gridSpan w:val="8"/>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部门预算基本支出预算表</w:t>
            </w:r>
          </w:p>
        </w:tc>
      </w:tr>
      <w:tr>
        <w:tblPrEx>
          <w:shd w:val="clear" w:color="auto" w:fill="auto"/>
          <w:tblLayout w:type="fixed"/>
          <w:tblCellMar>
            <w:top w:w="0" w:type="dxa"/>
            <w:left w:w="0" w:type="dxa"/>
            <w:bottom w:w="0" w:type="dxa"/>
            <w:right w:w="0" w:type="dxa"/>
          </w:tblCellMar>
        </w:tblPrEx>
        <w:trPr>
          <w:trHeight w:val="406" w:hRule="atLeast"/>
        </w:trPr>
        <w:tc>
          <w:tcPr>
            <w:tcW w:w="5011" w:type="dxa"/>
            <w:gridSpan w:val="4"/>
            <w:tcBorders>
              <w:top w:val="nil"/>
              <w:left w:val="nil"/>
              <w:bottom w:val="nil"/>
              <w:right w:val="nil"/>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单位名称：广东省江门市质量技术监督标准与编码所</w:t>
            </w:r>
          </w:p>
        </w:tc>
        <w:tc>
          <w:tcPr>
            <w:tcW w:w="829"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94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60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金额：万元</w:t>
            </w:r>
          </w:p>
        </w:tc>
      </w:tr>
      <w:tr>
        <w:tblPrEx>
          <w:tblLayout w:type="fixed"/>
          <w:tblCellMar>
            <w:top w:w="0" w:type="dxa"/>
            <w:left w:w="0" w:type="dxa"/>
            <w:bottom w:w="0" w:type="dxa"/>
            <w:right w:w="0" w:type="dxa"/>
          </w:tblCellMar>
        </w:tblPrEx>
        <w:trPr>
          <w:trHeight w:val="416" w:hRule="atLeast"/>
        </w:trPr>
        <w:tc>
          <w:tcPr>
            <w:tcW w:w="2611" w:type="dxa"/>
            <w:vMerge w:val="restart"/>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支出项目类别（资金使用单位）</w:t>
            </w:r>
          </w:p>
        </w:tc>
        <w:tc>
          <w:tcPr>
            <w:tcW w:w="799" w:type="dxa"/>
            <w:vMerge w:val="restart"/>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3370" w:type="dxa"/>
            <w:gridSpan w:val="4"/>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预算拨款</w:t>
            </w:r>
          </w:p>
        </w:tc>
        <w:tc>
          <w:tcPr>
            <w:tcW w:w="800" w:type="dxa"/>
            <w:vMerge w:val="restart"/>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财政专户拨款</w:t>
            </w:r>
          </w:p>
        </w:tc>
        <w:tc>
          <w:tcPr>
            <w:tcW w:w="80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r>
      <w:tr>
        <w:tblPrEx>
          <w:shd w:val="clear" w:color="auto" w:fill="auto"/>
          <w:tblLayout w:type="fixed"/>
          <w:tblCellMar>
            <w:top w:w="0" w:type="dxa"/>
            <w:left w:w="0" w:type="dxa"/>
            <w:bottom w:w="0" w:type="dxa"/>
            <w:right w:w="0" w:type="dxa"/>
          </w:tblCellMar>
        </w:tblPrEx>
        <w:trPr>
          <w:trHeight w:val="626" w:hRule="atLeast"/>
        </w:trPr>
        <w:tc>
          <w:tcPr>
            <w:tcW w:w="2611" w:type="dxa"/>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9" w:type="dxa"/>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80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29"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w:t>
            </w:r>
          </w:p>
        </w:tc>
        <w:tc>
          <w:tcPr>
            <w:tcW w:w="94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w:t>
            </w:r>
          </w:p>
        </w:tc>
        <w:tc>
          <w:tcPr>
            <w:tcW w:w="800" w:type="dxa"/>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21" w:hRule="atLeast"/>
        </w:trPr>
        <w:tc>
          <w:tcPr>
            <w:tcW w:w="261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广东省江门市质量技术监督标准与编码所</w:t>
            </w:r>
          </w:p>
        </w:tc>
        <w:tc>
          <w:tcPr>
            <w:tcW w:w="799"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752.83</w:t>
            </w:r>
          </w:p>
        </w:tc>
        <w:tc>
          <w:tcPr>
            <w:tcW w:w="80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252.83</w:t>
            </w:r>
          </w:p>
        </w:tc>
        <w:tc>
          <w:tcPr>
            <w:tcW w:w="80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252.83</w:t>
            </w:r>
          </w:p>
        </w:tc>
        <w:tc>
          <w:tcPr>
            <w:tcW w:w="829"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r>
      <w:tr>
        <w:tblPrEx>
          <w:tblLayout w:type="fixed"/>
          <w:tblCellMar>
            <w:top w:w="0" w:type="dxa"/>
            <w:left w:w="0" w:type="dxa"/>
            <w:bottom w:w="0" w:type="dxa"/>
            <w:right w:w="0" w:type="dxa"/>
          </w:tblCellMar>
        </w:tblPrEx>
        <w:trPr>
          <w:trHeight w:val="521" w:hRule="atLeast"/>
        </w:trPr>
        <w:tc>
          <w:tcPr>
            <w:tcW w:w="261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工资和福利支出</w:t>
            </w:r>
          </w:p>
        </w:tc>
        <w:tc>
          <w:tcPr>
            <w:tcW w:w="799"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541.60</w:t>
            </w:r>
          </w:p>
        </w:tc>
        <w:tc>
          <w:tcPr>
            <w:tcW w:w="80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215.90</w:t>
            </w:r>
          </w:p>
        </w:tc>
        <w:tc>
          <w:tcPr>
            <w:tcW w:w="80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215.90</w:t>
            </w:r>
          </w:p>
        </w:tc>
        <w:tc>
          <w:tcPr>
            <w:tcW w:w="829"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325.70</w:t>
            </w:r>
          </w:p>
        </w:tc>
      </w:tr>
      <w:tr>
        <w:tblPrEx>
          <w:shd w:val="clear" w:color="auto" w:fill="auto"/>
          <w:tblLayout w:type="fixed"/>
          <w:tblCellMar>
            <w:top w:w="0" w:type="dxa"/>
            <w:left w:w="0" w:type="dxa"/>
            <w:bottom w:w="0" w:type="dxa"/>
            <w:right w:w="0" w:type="dxa"/>
          </w:tblCellMar>
        </w:tblPrEx>
        <w:trPr>
          <w:trHeight w:val="521" w:hRule="atLeast"/>
        </w:trPr>
        <w:tc>
          <w:tcPr>
            <w:tcW w:w="261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商品和服务支出</w:t>
            </w:r>
          </w:p>
        </w:tc>
        <w:tc>
          <w:tcPr>
            <w:tcW w:w="799"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148.30</w:t>
            </w:r>
          </w:p>
        </w:tc>
        <w:tc>
          <w:tcPr>
            <w:tcW w:w="80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148.30</w:t>
            </w:r>
          </w:p>
        </w:tc>
      </w:tr>
      <w:tr>
        <w:tblPrEx>
          <w:shd w:val="clear" w:color="auto" w:fill="auto"/>
          <w:tblLayout w:type="fixed"/>
          <w:tblCellMar>
            <w:top w:w="0" w:type="dxa"/>
            <w:left w:w="0" w:type="dxa"/>
            <w:bottom w:w="0" w:type="dxa"/>
            <w:right w:w="0" w:type="dxa"/>
          </w:tblCellMar>
        </w:tblPrEx>
        <w:trPr>
          <w:trHeight w:val="521" w:hRule="atLeast"/>
        </w:trPr>
        <w:tc>
          <w:tcPr>
            <w:tcW w:w="261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对个人和家庭的补助</w:t>
            </w:r>
          </w:p>
        </w:tc>
        <w:tc>
          <w:tcPr>
            <w:tcW w:w="799"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39.93</w:t>
            </w:r>
          </w:p>
        </w:tc>
        <w:tc>
          <w:tcPr>
            <w:tcW w:w="80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36.93</w:t>
            </w:r>
          </w:p>
        </w:tc>
        <w:tc>
          <w:tcPr>
            <w:tcW w:w="80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36.93</w:t>
            </w:r>
          </w:p>
        </w:tc>
        <w:tc>
          <w:tcPr>
            <w:tcW w:w="829"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r>
      <w:tr>
        <w:tblPrEx>
          <w:shd w:val="clear" w:color="auto" w:fill="auto"/>
          <w:tblLayout w:type="fixed"/>
          <w:tblCellMar>
            <w:top w:w="0" w:type="dxa"/>
            <w:left w:w="0" w:type="dxa"/>
            <w:bottom w:w="0" w:type="dxa"/>
            <w:right w:w="0" w:type="dxa"/>
          </w:tblCellMar>
        </w:tblPrEx>
        <w:trPr>
          <w:trHeight w:val="531" w:hRule="atLeast"/>
        </w:trPr>
        <w:tc>
          <w:tcPr>
            <w:tcW w:w="261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其他资本性等支出</w:t>
            </w:r>
          </w:p>
        </w:tc>
        <w:tc>
          <w:tcPr>
            <w:tcW w:w="799"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w:t>
            </w:r>
          </w:p>
        </w:tc>
        <w:tc>
          <w:tcPr>
            <w:tcW w:w="80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9"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w:t>
            </w:r>
          </w:p>
        </w:tc>
      </w:tr>
    </w:tbl>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tbl>
      <w:tblPr>
        <w:tblStyle w:val="5"/>
        <w:tblpPr w:leftFromText="180" w:rightFromText="180" w:vertAnchor="text" w:horzAnchor="page" w:tblpX="1836" w:tblpY="245"/>
        <w:tblOverlap w:val="never"/>
        <w:tblW w:w="8308" w:type="dxa"/>
        <w:tblInd w:w="0" w:type="dxa"/>
        <w:shd w:val="clear" w:color="auto" w:fill="auto"/>
        <w:tblLayout w:type="fixed"/>
        <w:tblCellMar>
          <w:top w:w="0" w:type="dxa"/>
          <w:left w:w="0" w:type="dxa"/>
          <w:bottom w:w="0" w:type="dxa"/>
          <w:right w:w="0" w:type="dxa"/>
        </w:tblCellMar>
      </w:tblPr>
      <w:tblGrid>
        <w:gridCol w:w="2302"/>
        <w:gridCol w:w="714"/>
        <w:gridCol w:w="706"/>
        <w:gridCol w:w="706"/>
        <w:gridCol w:w="705"/>
        <w:gridCol w:w="715"/>
        <w:gridCol w:w="861"/>
        <w:gridCol w:w="715"/>
        <w:gridCol w:w="884"/>
      </w:tblGrid>
      <w:tr>
        <w:tblPrEx>
          <w:shd w:val="clear" w:color="auto" w:fill="auto"/>
          <w:tblLayout w:type="fixed"/>
          <w:tblCellMar>
            <w:top w:w="0" w:type="dxa"/>
            <w:left w:w="0" w:type="dxa"/>
            <w:bottom w:w="0" w:type="dxa"/>
            <w:right w:w="0" w:type="dxa"/>
          </w:tblCellMar>
        </w:tblPrEx>
        <w:trPr>
          <w:trHeight w:val="387" w:hRule="atLeast"/>
        </w:trPr>
        <w:tc>
          <w:tcPr>
            <w:tcW w:w="2302"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p>
            <w:pPr>
              <w:jc w:val="center"/>
              <w:rPr>
                <w:rFonts w:hint="eastAsia" w:ascii="微软雅黑" w:hAnsi="微软雅黑" w:eastAsia="微软雅黑" w:cs="微软雅黑"/>
                <w:i w:val="0"/>
                <w:color w:val="000000"/>
                <w:sz w:val="18"/>
                <w:szCs w:val="18"/>
                <w:u w:val="none"/>
              </w:rPr>
            </w:pPr>
          </w:p>
        </w:tc>
        <w:tc>
          <w:tcPr>
            <w:tcW w:w="714"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06"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06"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4"/>
                <w:szCs w:val="14"/>
                <w:u w:val="none"/>
              </w:rPr>
            </w:pPr>
          </w:p>
        </w:tc>
        <w:tc>
          <w:tcPr>
            <w:tcW w:w="705"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15"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861"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715"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884"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表11 </w:t>
            </w:r>
          </w:p>
        </w:tc>
      </w:tr>
      <w:tr>
        <w:tblPrEx>
          <w:shd w:val="clear" w:color="auto" w:fill="auto"/>
          <w:tblLayout w:type="fixed"/>
          <w:tblCellMar>
            <w:top w:w="0" w:type="dxa"/>
            <w:left w:w="0" w:type="dxa"/>
            <w:bottom w:w="0" w:type="dxa"/>
            <w:right w:w="0" w:type="dxa"/>
          </w:tblCellMar>
        </w:tblPrEx>
        <w:trPr>
          <w:trHeight w:val="608" w:hRule="atLeast"/>
        </w:trPr>
        <w:tc>
          <w:tcPr>
            <w:tcW w:w="8308"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部门预算项目支出及其他支出预算表</w:t>
            </w:r>
          </w:p>
        </w:tc>
      </w:tr>
      <w:tr>
        <w:tblPrEx>
          <w:shd w:val="clear" w:color="auto" w:fill="auto"/>
          <w:tblLayout w:type="fixed"/>
          <w:tblCellMar>
            <w:top w:w="0" w:type="dxa"/>
            <w:left w:w="0" w:type="dxa"/>
            <w:bottom w:w="0" w:type="dxa"/>
            <w:right w:w="0" w:type="dxa"/>
          </w:tblCellMar>
        </w:tblPrEx>
        <w:trPr>
          <w:trHeight w:val="482" w:hRule="atLeast"/>
        </w:trPr>
        <w:tc>
          <w:tcPr>
            <w:tcW w:w="5133" w:type="dxa"/>
            <w:gridSpan w:val="5"/>
            <w:tcBorders>
              <w:top w:val="nil"/>
              <w:left w:val="nil"/>
              <w:bottom w:val="nil"/>
              <w:right w:val="nil"/>
            </w:tcBorders>
            <w:shd w:val="clear" w:color="auto" w:fill="FFFFFF"/>
            <w:tcMar>
              <w:top w:w="15" w:type="dxa"/>
              <w:left w:w="15" w:type="dxa"/>
              <w:right w:w="15" w:type="dxa"/>
            </w:tcMar>
            <w:vAlign w:val="center"/>
          </w:tcPr>
          <w:p>
            <w:pPr>
              <w:jc w:val="left"/>
              <w:rPr>
                <w:rFonts w:hint="default" w:ascii="仿宋_GB2312" w:hAnsi="Arial" w:eastAsia="仿宋_GB2312" w:cs="仿宋_GB2312"/>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单位名称：广东省江门市质量技术监督标准与编码所</w:t>
            </w:r>
          </w:p>
        </w:tc>
        <w:tc>
          <w:tcPr>
            <w:tcW w:w="715"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仿宋_GB2312" w:hAnsi="Arial" w:eastAsia="仿宋_GB2312" w:cs="仿宋_GB2312"/>
                <w:i w:val="0"/>
                <w:color w:val="000000"/>
                <w:sz w:val="18"/>
                <w:szCs w:val="18"/>
                <w:u w:val="none"/>
              </w:rPr>
            </w:pPr>
          </w:p>
        </w:tc>
        <w:tc>
          <w:tcPr>
            <w:tcW w:w="861"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仿宋_GB2312" w:hAnsi="Arial" w:eastAsia="仿宋_GB2312" w:cs="仿宋_GB2312"/>
                <w:i w:val="0"/>
                <w:color w:val="000000"/>
                <w:sz w:val="18"/>
                <w:szCs w:val="18"/>
                <w:u w:val="none"/>
              </w:rPr>
            </w:pPr>
          </w:p>
        </w:tc>
        <w:tc>
          <w:tcPr>
            <w:tcW w:w="1599"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金额：万元 </w:t>
            </w:r>
          </w:p>
        </w:tc>
      </w:tr>
      <w:tr>
        <w:tblPrEx>
          <w:tblLayout w:type="fixed"/>
          <w:tblCellMar>
            <w:top w:w="0" w:type="dxa"/>
            <w:left w:w="0" w:type="dxa"/>
            <w:bottom w:w="0" w:type="dxa"/>
            <w:right w:w="0" w:type="dxa"/>
          </w:tblCellMar>
        </w:tblPrEx>
        <w:trPr>
          <w:trHeight w:val="494" w:hRule="atLeast"/>
        </w:trPr>
        <w:tc>
          <w:tcPr>
            <w:tcW w:w="2302" w:type="dxa"/>
            <w:vMerge w:val="restart"/>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支出项目类别（资金使用单位）</w:t>
            </w:r>
          </w:p>
        </w:tc>
        <w:tc>
          <w:tcPr>
            <w:tcW w:w="714" w:type="dxa"/>
            <w:vMerge w:val="restart"/>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总计 </w:t>
            </w:r>
          </w:p>
        </w:tc>
        <w:tc>
          <w:tcPr>
            <w:tcW w:w="2832" w:type="dxa"/>
            <w:gridSpan w:val="4"/>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预算拨款 </w:t>
            </w:r>
          </w:p>
        </w:tc>
        <w:tc>
          <w:tcPr>
            <w:tcW w:w="861" w:type="dxa"/>
            <w:vMerge w:val="restart"/>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财政专户拨款 </w:t>
            </w:r>
          </w:p>
        </w:tc>
        <w:tc>
          <w:tcPr>
            <w:tcW w:w="715" w:type="dxa"/>
            <w:vMerge w:val="restart"/>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 </w:t>
            </w:r>
          </w:p>
        </w:tc>
        <w:tc>
          <w:tcPr>
            <w:tcW w:w="884"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w:t>
            </w:r>
          </w:p>
        </w:tc>
      </w:tr>
      <w:tr>
        <w:tblPrEx>
          <w:shd w:val="clear" w:color="auto" w:fill="auto"/>
          <w:tblLayout w:type="fixed"/>
          <w:tblCellMar>
            <w:top w:w="0" w:type="dxa"/>
            <w:left w:w="0" w:type="dxa"/>
            <w:bottom w:w="0" w:type="dxa"/>
            <w:right w:w="0" w:type="dxa"/>
          </w:tblCellMar>
        </w:tblPrEx>
        <w:trPr>
          <w:trHeight w:val="773" w:hRule="atLeast"/>
        </w:trPr>
        <w:tc>
          <w:tcPr>
            <w:tcW w:w="2302" w:type="dxa"/>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4" w:type="dxa"/>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6"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合计 </w:t>
            </w:r>
          </w:p>
        </w:tc>
        <w:tc>
          <w:tcPr>
            <w:tcW w:w="706"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一般公共预算 </w:t>
            </w:r>
          </w:p>
        </w:tc>
        <w:tc>
          <w:tcPr>
            <w:tcW w:w="70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政府性基金预算 </w:t>
            </w:r>
          </w:p>
        </w:tc>
        <w:tc>
          <w:tcPr>
            <w:tcW w:w="7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国有资本经营预算  </w:t>
            </w:r>
          </w:p>
        </w:tc>
        <w:tc>
          <w:tcPr>
            <w:tcW w:w="861" w:type="dxa"/>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5" w:type="dxa"/>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4"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20" w:hRule="atLeast"/>
        </w:trPr>
        <w:tc>
          <w:tcPr>
            <w:tcW w:w="2302"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广东省江门市质量技术监督标准与编码所</w:t>
            </w:r>
          </w:p>
        </w:tc>
        <w:tc>
          <w:tcPr>
            <w:tcW w:w="71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288.00</w:t>
            </w:r>
          </w:p>
        </w:tc>
        <w:tc>
          <w:tcPr>
            <w:tcW w:w="706"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288.00</w:t>
            </w:r>
          </w:p>
        </w:tc>
        <w:tc>
          <w:tcPr>
            <w:tcW w:w="706"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288.00</w:t>
            </w:r>
          </w:p>
        </w:tc>
        <w:tc>
          <w:tcPr>
            <w:tcW w:w="70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20" w:hRule="atLeast"/>
        </w:trPr>
        <w:tc>
          <w:tcPr>
            <w:tcW w:w="2302"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技术检测成本</w:t>
            </w:r>
          </w:p>
        </w:tc>
        <w:tc>
          <w:tcPr>
            <w:tcW w:w="714"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243.00</w:t>
            </w:r>
          </w:p>
        </w:tc>
        <w:tc>
          <w:tcPr>
            <w:tcW w:w="706"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243.00</w:t>
            </w:r>
          </w:p>
        </w:tc>
        <w:tc>
          <w:tcPr>
            <w:tcW w:w="706"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243.00</w:t>
            </w:r>
          </w:p>
        </w:tc>
        <w:tc>
          <w:tcPr>
            <w:tcW w:w="70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5"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32" w:hRule="atLeast"/>
        </w:trPr>
        <w:tc>
          <w:tcPr>
            <w:tcW w:w="2302"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质量安全监管项目经费</w:t>
            </w:r>
          </w:p>
        </w:tc>
        <w:tc>
          <w:tcPr>
            <w:tcW w:w="71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45.00</w:t>
            </w:r>
          </w:p>
        </w:tc>
        <w:tc>
          <w:tcPr>
            <w:tcW w:w="706"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45.00</w:t>
            </w:r>
          </w:p>
        </w:tc>
        <w:tc>
          <w:tcPr>
            <w:tcW w:w="706"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45.00</w:t>
            </w:r>
          </w:p>
        </w:tc>
        <w:tc>
          <w:tcPr>
            <w:tcW w:w="70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1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rPr>
          <w:rFonts w:hint="eastAsia" w:ascii="仿宋_GB2312" w:hAnsi="仿宋" w:eastAsia="仿宋_GB2312"/>
          <w:sz w:val="32"/>
          <w:szCs w:val="32"/>
          <w:lang w:eastAsia="zh-CN"/>
        </w:rPr>
      </w:pPr>
    </w:p>
    <w:p>
      <w:pPr>
        <w:numPr>
          <w:ilvl w:val="0"/>
          <w:numId w:val="3"/>
        </w:numPr>
        <w:tabs>
          <w:tab w:val="center" w:pos="6979"/>
        </w:tabs>
        <w:ind w:left="1" w:leftChars="0" w:firstLine="880" w:firstLineChars="200"/>
        <w:jc w:val="both"/>
        <w:rPr>
          <w:rFonts w:hint="eastAsia" w:ascii="黑体" w:hAnsi="黑体" w:eastAsia="黑体" w:cs="方正小标宋简体"/>
          <w:sz w:val="44"/>
          <w:szCs w:val="44"/>
        </w:rPr>
      </w:pPr>
      <w:r>
        <w:rPr>
          <w:rFonts w:hint="eastAsia" w:ascii="黑体" w:hAnsi="黑体" w:eastAsia="黑体" w:cs="方正小标宋简体"/>
          <w:sz w:val="44"/>
          <w:szCs w:val="44"/>
        </w:rPr>
        <w:t xml:space="preserve"> </w:t>
      </w:r>
      <w:bookmarkStart w:id="6" w:name="PO_part3Year1"/>
      <w:r>
        <w:rPr>
          <w:rFonts w:hint="eastAsia" w:ascii="黑体" w:hAnsi="黑体" w:eastAsia="黑体" w:cs="方正小标宋简体"/>
          <w:sz w:val="44"/>
          <w:szCs w:val="44"/>
        </w:rPr>
        <w:t>2020</w:t>
      </w:r>
      <w:r>
        <w:rPr>
          <w:rFonts w:hint="eastAsia" w:ascii="黑体" w:hAnsi="黑体" w:eastAsia="黑体" w:cs="方正小标宋简体"/>
          <w:sz w:val="11"/>
          <w:szCs w:val="11"/>
        </w:rPr>
        <w:t xml:space="preserve"> </w:t>
      </w:r>
      <w:bookmarkEnd w:id="6"/>
      <w:r>
        <w:rPr>
          <w:rFonts w:hint="eastAsia" w:ascii="黑体" w:hAnsi="黑体" w:eastAsia="黑体" w:cs="方正小标宋简体"/>
          <w:sz w:val="44"/>
          <w:szCs w:val="44"/>
        </w:rPr>
        <w:t>年部门预算情况说明</w:t>
      </w:r>
    </w:p>
    <w:p>
      <w:pPr>
        <w:pStyle w:val="2"/>
        <w:rPr>
          <w:rFonts w:hint="eastAsia"/>
        </w:rPr>
      </w:pPr>
    </w:p>
    <w:p>
      <w:pPr>
        <w:numPr>
          <w:ilvl w:val="0"/>
          <w:numId w:val="4"/>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7" w:name="PO_part3A1Year1"/>
      <w:r>
        <w:rPr>
          <w:rFonts w:ascii="仿宋_GB2312" w:hAnsi="仿宋_GB2312" w:eastAsia="仿宋_GB2312" w:cs="仿宋_GB2312"/>
          <w:sz w:val="32"/>
          <w:szCs w:val="32"/>
        </w:rPr>
        <w:t xml:space="preserve"> </w:t>
      </w:r>
      <w:r>
        <w:rPr>
          <w:rFonts w:hint="eastAsia" w:ascii="仿宋_GB2312" w:hAnsi="仿宋_GB2312" w:eastAsia="仿宋_GB2312" w:cs="仿宋_GB2312"/>
          <w:sz w:val="30"/>
          <w:szCs w:val="30"/>
        </w:rPr>
        <w:t>2020</w:t>
      </w:r>
      <w:r>
        <w:rPr>
          <w:rFonts w:ascii="仿宋_GB2312" w:hAnsi="仿宋_GB2312" w:eastAsia="仿宋_GB2312" w:cs="仿宋_GB2312"/>
          <w:sz w:val="11"/>
          <w:szCs w:val="11"/>
        </w:rPr>
        <w:t xml:space="preserve"> </w:t>
      </w:r>
      <w:bookmarkEnd w:id="7"/>
      <w:r>
        <w:rPr>
          <w:rFonts w:hint="eastAsia" w:ascii="仿宋_GB2312" w:hAnsi="仿宋_GB2312" w:eastAsia="仿宋_GB2312" w:cs="仿宋_GB2312"/>
          <w:sz w:val="30"/>
          <w:szCs w:val="30"/>
        </w:rPr>
        <w:t>年本部门收入预算</w:t>
      </w:r>
      <w:r>
        <w:rPr>
          <w:rFonts w:hint="eastAsia" w:ascii="仿宋_GB2312" w:hAnsi="仿宋_GB2312" w:eastAsia="仿宋_GB2312" w:cs="仿宋_GB2312"/>
          <w:sz w:val="30"/>
          <w:szCs w:val="30"/>
          <w:lang w:val="en-US" w:eastAsia="zh-CN"/>
        </w:rPr>
        <w:t>1040.83</w:t>
      </w:r>
      <w:r>
        <w:rPr>
          <w:rFonts w:hint="eastAsia" w:ascii="仿宋_GB2312" w:hAnsi="仿宋_GB2312" w:eastAsia="仿宋_GB2312" w:cs="仿宋_GB2312"/>
          <w:sz w:val="30"/>
          <w:szCs w:val="30"/>
        </w:rPr>
        <w:t>万元，比上年</w:t>
      </w:r>
      <w:bookmarkStart w:id="8" w:name="PO_part3A1IncAmount1"/>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18.48</w:t>
      </w:r>
      <w:r>
        <w:rPr>
          <w:rFonts w:ascii="仿宋_GB2312" w:hAnsi="仿宋_GB2312" w:eastAsia="仿宋_GB2312" w:cs="仿宋_GB2312"/>
          <w:sz w:val="11"/>
          <w:szCs w:val="11"/>
        </w:rPr>
        <w:t xml:space="preserve"> </w:t>
      </w:r>
      <w:bookmarkEnd w:id="8"/>
      <w:r>
        <w:rPr>
          <w:rFonts w:hint="eastAsia" w:ascii="仿宋_GB2312" w:hAnsi="仿宋_GB2312" w:eastAsia="仿宋_GB2312" w:cs="仿宋_GB2312"/>
          <w:sz w:val="30"/>
          <w:szCs w:val="30"/>
        </w:rPr>
        <w:t>万元，</w:t>
      </w:r>
      <w:bookmarkStart w:id="9" w:name="PO_part3A1IncPercent1"/>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1.81</w:t>
      </w:r>
      <w:r>
        <w:rPr>
          <w:rFonts w:ascii="仿宋_GB2312" w:hAnsi="仿宋_GB2312" w:eastAsia="仿宋_GB2312" w:cs="仿宋_GB2312"/>
          <w:sz w:val="11"/>
          <w:szCs w:val="11"/>
        </w:rPr>
        <w:t xml:space="preserve"> </w:t>
      </w:r>
      <w:bookmarkEnd w:id="9"/>
      <w:r>
        <w:rPr>
          <w:rFonts w:hint="eastAsia" w:ascii="仿宋_GB2312" w:hAnsi="仿宋_GB2312" w:eastAsia="仿宋_GB2312" w:cs="仿宋_GB2312"/>
          <w:sz w:val="30"/>
          <w:szCs w:val="30"/>
        </w:rPr>
        <w:t>%，主要原因</w:t>
      </w:r>
      <w:r>
        <w:rPr>
          <w:rFonts w:hint="eastAsia" w:ascii="仿宋_GB2312" w:hAnsi="仿宋_GB2312" w:eastAsia="仿宋_GB2312" w:cs="仿宋_GB2312"/>
          <w:sz w:val="30"/>
          <w:szCs w:val="30"/>
          <w:lang w:val="en-US" w:eastAsia="zh-CN"/>
        </w:rPr>
        <w:t>为：一是由于人员成本增加，一般公共预算拨款比上年增加46.21万元；二</w:t>
      </w:r>
      <w:r>
        <w:rPr>
          <w:rFonts w:hint="eastAsia" w:ascii="仿宋" w:hAnsi="仿宋" w:eastAsia="仿宋" w:cs="仿宋"/>
          <w:b w:val="0"/>
          <w:i w:val="0"/>
          <w:strike w:val="0"/>
          <w:color w:val="000000"/>
          <w:sz w:val="30"/>
          <w:szCs w:val="30"/>
          <w:lang w:val="en-US" w:eastAsia="zh-CN"/>
        </w:rPr>
        <w:t>是</w:t>
      </w:r>
      <w:r>
        <w:rPr>
          <w:rFonts w:hint="eastAsia" w:ascii="仿宋" w:hAnsi="仿宋" w:eastAsia="仿宋" w:cs="仿宋"/>
          <w:b w:val="0"/>
          <w:bCs/>
          <w:color w:val="000000"/>
          <w:spacing w:val="0"/>
          <w:sz w:val="30"/>
          <w:szCs w:val="30"/>
          <w:lang w:eastAsia="zh-CN"/>
        </w:rPr>
        <w:t>质量安全监管、技术检测成本、</w:t>
      </w:r>
      <w:r>
        <w:rPr>
          <w:rFonts w:hint="eastAsia" w:ascii="仿宋" w:hAnsi="仿宋" w:eastAsia="仿宋" w:cs="仿宋"/>
          <w:b w:val="0"/>
          <w:bCs/>
          <w:color w:val="000000"/>
          <w:spacing w:val="0"/>
          <w:sz w:val="30"/>
          <w:szCs w:val="30"/>
          <w:lang w:val="en-US" w:eastAsia="zh-CN"/>
        </w:rPr>
        <w:t>标准化战略专项资金（2020年我所没有标准化战略专项资金）</w:t>
      </w:r>
      <w:r>
        <w:rPr>
          <w:rFonts w:hint="eastAsia" w:ascii="仿宋" w:hAnsi="仿宋" w:eastAsia="仿宋" w:cs="仿宋"/>
          <w:b w:val="0"/>
          <w:bCs/>
          <w:color w:val="000000"/>
          <w:spacing w:val="0"/>
          <w:sz w:val="30"/>
          <w:szCs w:val="30"/>
          <w:lang w:eastAsia="zh-CN"/>
        </w:rPr>
        <w:t>等项目经</w:t>
      </w:r>
      <w:r>
        <w:rPr>
          <w:rFonts w:hint="eastAsia" w:ascii="仿宋" w:hAnsi="仿宋" w:eastAsia="仿宋" w:cs="仿宋"/>
          <w:b w:val="0"/>
          <w:bCs/>
          <w:color w:val="000000"/>
          <w:spacing w:val="0"/>
          <w:sz w:val="30"/>
          <w:szCs w:val="30"/>
          <w:lang w:val="en-US" w:eastAsia="zh-CN"/>
        </w:rPr>
        <w:t>费</w:t>
      </w:r>
      <w:r>
        <w:rPr>
          <w:rFonts w:hint="eastAsia" w:ascii="仿宋" w:hAnsi="仿宋" w:eastAsia="仿宋" w:cs="仿宋"/>
          <w:b w:val="0"/>
          <w:bCs/>
          <w:color w:val="000000"/>
          <w:spacing w:val="0"/>
          <w:sz w:val="30"/>
          <w:szCs w:val="30"/>
          <w:lang w:eastAsia="zh-CN"/>
        </w:rPr>
        <w:t>减少</w:t>
      </w:r>
      <w:r>
        <w:rPr>
          <w:rFonts w:hint="eastAsia" w:ascii="仿宋" w:hAnsi="仿宋" w:eastAsia="仿宋" w:cs="仿宋"/>
          <w:b w:val="0"/>
          <w:bCs/>
          <w:color w:val="000000"/>
          <w:spacing w:val="0"/>
          <w:sz w:val="30"/>
          <w:szCs w:val="30"/>
          <w:lang w:val="en-US" w:eastAsia="zh-CN"/>
        </w:rPr>
        <w:t>27.73</w:t>
      </w:r>
      <w:r>
        <w:rPr>
          <w:rFonts w:hint="eastAsia" w:ascii="仿宋" w:hAnsi="仿宋" w:eastAsia="仿宋" w:cs="仿宋"/>
          <w:b w:val="0"/>
          <w:bCs/>
          <w:color w:val="000000"/>
          <w:spacing w:val="0"/>
          <w:sz w:val="30"/>
          <w:szCs w:val="30"/>
        </w:rPr>
        <w:t>万元</w:t>
      </w:r>
      <w:r>
        <w:rPr>
          <w:rFonts w:hint="eastAsia" w:ascii="仿宋" w:hAnsi="仿宋" w:eastAsia="仿宋" w:cs="仿宋"/>
          <w:b w:val="0"/>
          <w:bCs/>
          <w:color w:val="000000"/>
          <w:spacing w:val="0"/>
          <w:sz w:val="30"/>
          <w:szCs w:val="30"/>
          <w:lang w:eastAsia="zh-CN"/>
        </w:rPr>
        <w:t>。</w:t>
      </w:r>
      <w:r>
        <w:rPr>
          <w:rFonts w:hint="eastAsia" w:ascii="仿宋_GB2312" w:hAnsi="仿宋_GB2312" w:eastAsia="仿宋_GB2312" w:cs="仿宋_GB2312"/>
          <w:sz w:val="30"/>
          <w:szCs w:val="30"/>
        </w:rPr>
        <w:t>支出预算</w:t>
      </w:r>
      <w:bookmarkStart w:id="10" w:name="PO_part3A1Amount2"/>
      <w:r>
        <w:rPr>
          <w:rFonts w:hint="eastAsia" w:ascii="仿宋_GB2312" w:hAnsi="仿宋_GB2312" w:eastAsia="仿宋_GB2312" w:cs="仿宋_GB2312"/>
          <w:sz w:val="30"/>
          <w:szCs w:val="30"/>
          <w:lang w:val="en-US" w:eastAsia="zh-CN"/>
        </w:rPr>
        <w:t>1040.83</w:t>
      </w:r>
      <w:r>
        <w:rPr>
          <w:rFonts w:ascii="仿宋_GB2312" w:hAnsi="仿宋_GB2312" w:eastAsia="仿宋_GB2312" w:cs="仿宋_GB2312"/>
          <w:sz w:val="11"/>
          <w:szCs w:val="11"/>
        </w:rPr>
        <w:t xml:space="preserve"> </w:t>
      </w:r>
      <w:bookmarkEnd w:id="10"/>
      <w:r>
        <w:rPr>
          <w:rFonts w:hint="eastAsia" w:ascii="仿宋_GB2312" w:hAnsi="仿宋_GB2312" w:eastAsia="仿宋_GB2312" w:cs="仿宋_GB2312"/>
          <w:sz w:val="30"/>
          <w:szCs w:val="30"/>
        </w:rPr>
        <w:t>万元，比上年</w:t>
      </w:r>
      <w:bookmarkStart w:id="11" w:name="PO_part3A1IncAmount2"/>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18.48</w:t>
      </w:r>
      <w:r>
        <w:rPr>
          <w:rFonts w:ascii="仿宋_GB2312" w:hAnsi="仿宋_GB2312" w:eastAsia="仿宋_GB2312" w:cs="仿宋_GB2312"/>
          <w:sz w:val="11"/>
          <w:szCs w:val="11"/>
        </w:rPr>
        <w:t xml:space="preserve"> </w:t>
      </w:r>
      <w:bookmarkEnd w:id="11"/>
      <w:r>
        <w:rPr>
          <w:rFonts w:hint="eastAsia" w:ascii="仿宋_GB2312" w:hAnsi="仿宋_GB2312" w:eastAsia="仿宋_GB2312" w:cs="仿宋_GB2312"/>
          <w:sz w:val="30"/>
          <w:szCs w:val="30"/>
        </w:rPr>
        <w:t>万元，</w:t>
      </w:r>
      <w:bookmarkStart w:id="12" w:name="PO_part3A1IncPercent2"/>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1.81</w:t>
      </w:r>
      <w:r>
        <w:rPr>
          <w:rFonts w:ascii="仿宋_GB2312" w:hAnsi="仿宋_GB2312" w:eastAsia="仿宋_GB2312" w:cs="仿宋_GB2312"/>
          <w:sz w:val="11"/>
          <w:szCs w:val="11"/>
        </w:rPr>
        <w:t xml:space="preserve"> </w:t>
      </w:r>
      <w:bookmarkEnd w:id="12"/>
      <w:r>
        <w:rPr>
          <w:rFonts w:hint="eastAsia" w:ascii="仿宋_GB2312" w:hAnsi="仿宋_GB2312" w:eastAsia="仿宋_GB2312" w:cs="仿宋_GB2312"/>
          <w:sz w:val="30"/>
          <w:szCs w:val="30"/>
        </w:rPr>
        <w:t>%，主要原因</w:t>
      </w:r>
      <w:r>
        <w:rPr>
          <w:rFonts w:hint="eastAsia" w:ascii="仿宋_GB2312" w:hAnsi="仿宋_GB2312" w:eastAsia="仿宋_GB2312" w:cs="仿宋_GB2312"/>
          <w:sz w:val="30"/>
          <w:szCs w:val="30"/>
          <w:lang w:val="en-US" w:eastAsia="zh-CN"/>
        </w:rPr>
        <w:t>为：一是由于人员成本增加，一般公共预算拨款比上年增加46.21万元；二</w:t>
      </w:r>
      <w:r>
        <w:rPr>
          <w:rFonts w:hint="eastAsia" w:ascii="仿宋" w:hAnsi="仿宋" w:eastAsia="仿宋" w:cs="仿宋"/>
          <w:b w:val="0"/>
          <w:i w:val="0"/>
          <w:strike w:val="0"/>
          <w:color w:val="000000"/>
          <w:sz w:val="30"/>
          <w:szCs w:val="30"/>
          <w:lang w:val="en-US" w:eastAsia="zh-CN"/>
        </w:rPr>
        <w:t>是</w:t>
      </w:r>
      <w:r>
        <w:rPr>
          <w:rFonts w:hint="eastAsia" w:ascii="仿宋" w:hAnsi="仿宋" w:eastAsia="仿宋" w:cs="仿宋"/>
          <w:b w:val="0"/>
          <w:bCs/>
          <w:color w:val="000000"/>
          <w:spacing w:val="0"/>
          <w:sz w:val="30"/>
          <w:szCs w:val="30"/>
          <w:lang w:eastAsia="zh-CN"/>
        </w:rPr>
        <w:t>质量安全监管、技术检测成本、</w:t>
      </w:r>
      <w:r>
        <w:rPr>
          <w:rFonts w:hint="eastAsia" w:ascii="仿宋" w:hAnsi="仿宋" w:eastAsia="仿宋" w:cs="仿宋"/>
          <w:b w:val="0"/>
          <w:bCs/>
          <w:color w:val="000000"/>
          <w:spacing w:val="0"/>
          <w:sz w:val="30"/>
          <w:szCs w:val="30"/>
          <w:lang w:val="en-US" w:eastAsia="zh-CN"/>
        </w:rPr>
        <w:t>标准化战略专项资金（2020年我所没有标准化战略专项资金）</w:t>
      </w:r>
      <w:r>
        <w:rPr>
          <w:rFonts w:hint="eastAsia" w:ascii="仿宋" w:hAnsi="仿宋" w:eastAsia="仿宋" w:cs="仿宋"/>
          <w:b w:val="0"/>
          <w:bCs/>
          <w:color w:val="000000"/>
          <w:spacing w:val="0"/>
          <w:sz w:val="30"/>
          <w:szCs w:val="30"/>
          <w:lang w:eastAsia="zh-CN"/>
        </w:rPr>
        <w:t>等项目经</w:t>
      </w:r>
      <w:r>
        <w:rPr>
          <w:rFonts w:hint="eastAsia" w:ascii="仿宋" w:hAnsi="仿宋" w:eastAsia="仿宋" w:cs="仿宋"/>
          <w:b w:val="0"/>
          <w:bCs/>
          <w:color w:val="000000"/>
          <w:spacing w:val="0"/>
          <w:sz w:val="30"/>
          <w:szCs w:val="30"/>
          <w:lang w:val="en-US" w:eastAsia="zh-CN"/>
        </w:rPr>
        <w:t>费</w:t>
      </w:r>
      <w:r>
        <w:rPr>
          <w:rFonts w:hint="eastAsia" w:ascii="仿宋" w:hAnsi="仿宋" w:eastAsia="仿宋" w:cs="仿宋"/>
          <w:b w:val="0"/>
          <w:bCs/>
          <w:color w:val="000000"/>
          <w:spacing w:val="0"/>
          <w:sz w:val="30"/>
          <w:szCs w:val="30"/>
          <w:lang w:eastAsia="zh-CN"/>
        </w:rPr>
        <w:t>减少</w:t>
      </w:r>
      <w:r>
        <w:rPr>
          <w:rFonts w:hint="eastAsia" w:ascii="仿宋" w:hAnsi="仿宋" w:eastAsia="仿宋" w:cs="仿宋"/>
          <w:b w:val="0"/>
          <w:bCs/>
          <w:color w:val="000000"/>
          <w:spacing w:val="0"/>
          <w:sz w:val="30"/>
          <w:szCs w:val="30"/>
          <w:lang w:val="en-US" w:eastAsia="zh-CN"/>
        </w:rPr>
        <w:t>27.73</w:t>
      </w:r>
      <w:r>
        <w:rPr>
          <w:rFonts w:hint="eastAsia" w:ascii="仿宋" w:hAnsi="仿宋" w:eastAsia="仿宋" w:cs="仿宋"/>
          <w:b w:val="0"/>
          <w:bCs/>
          <w:color w:val="000000"/>
          <w:spacing w:val="0"/>
          <w:sz w:val="30"/>
          <w:szCs w:val="30"/>
        </w:rPr>
        <w:t>万元</w:t>
      </w:r>
      <w:r>
        <w:rPr>
          <w:rFonts w:hint="eastAsia" w:ascii="仿宋" w:hAnsi="仿宋" w:eastAsia="仿宋" w:cs="仿宋"/>
          <w:b w:val="0"/>
          <w:bCs/>
          <w:color w:val="000000"/>
          <w:spacing w:val="0"/>
          <w:sz w:val="30"/>
          <w:szCs w:val="30"/>
          <w:lang w:eastAsia="zh-CN"/>
        </w:rPr>
        <w:t>。</w:t>
      </w:r>
    </w:p>
    <w:p>
      <w:pPr>
        <w:numPr>
          <w:ilvl w:val="0"/>
          <w:numId w:val="4"/>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w:t>
      </w:r>
    </w:p>
    <w:p>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 xml:space="preserve">   </w:t>
      </w:r>
      <w:bookmarkStart w:id="13" w:name="PO_part3A2Year1"/>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2020</w:t>
      </w:r>
      <w:r>
        <w:rPr>
          <w:rFonts w:ascii="仿宋_GB2312" w:hAnsi="仿宋_GB2312" w:eastAsia="仿宋_GB2312" w:cs="仿宋_GB2312"/>
          <w:sz w:val="11"/>
          <w:szCs w:val="11"/>
        </w:rPr>
        <w:t xml:space="preserve"> </w:t>
      </w:r>
      <w:bookmarkEnd w:id="13"/>
      <w:r>
        <w:rPr>
          <w:rFonts w:hint="eastAsia" w:ascii="仿宋_GB2312" w:hAnsi="仿宋_GB2312" w:eastAsia="仿宋_GB2312" w:cs="仿宋_GB2312"/>
          <w:sz w:val="30"/>
          <w:szCs w:val="30"/>
        </w:rPr>
        <w:t>年本部门财政拨款安排“三公”经费</w:t>
      </w:r>
      <w:bookmarkStart w:id="14" w:name="PO_part3A2Amount1"/>
      <w:r>
        <w:rPr>
          <w:rFonts w:hint="eastAsia" w:ascii="仿宋_GB2312" w:hAnsi="仿宋_GB2312" w:eastAsia="仿宋_GB2312" w:cs="仿宋_GB2312"/>
          <w:sz w:val="30"/>
          <w:szCs w:val="30"/>
          <w:lang w:val="en-US" w:eastAsia="zh-CN"/>
        </w:rPr>
        <w:t>23.92</w:t>
      </w:r>
      <w:r>
        <w:rPr>
          <w:rFonts w:ascii="仿宋_GB2312" w:hAnsi="仿宋_GB2312" w:eastAsia="仿宋_GB2312" w:cs="仿宋_GB2312"/>
          <w:sz w:val="11"/>
          <w:szCs w:val="11"/>
        </w:rPr>
        <w:t xml:space="preserve"> </w:t>
      </w:r>
      <w:bookmarkEnd w:id="14"/>
      <w:r>
        <w:rPr>
          <w:rFonts w:hint="eastAsia" w:ascii="仿宋_GB2312" w:hAnsi="仿宋_GB2312" w:eastAsia="仿宋_GB2312" w:cs="仿宋_GB2312"/>
          <w:sz w:val="30"/>
          <w:szCs w:val="30"/>
        </w:rPr>
        <w:t>万元，比上年</w:t>
      </w:r>
      <w:bookmarkStart w:id="15" w:name="PO_part3A2IncAmount1"/>
      <w:r>
        <w:rPr>
          <w:rFonts w:hint="eastAsia" w:ascii="仿宋_GB2312" w:hAnsi="仿宋_GB2312" w:eastAsia="仿宋_GB2312" w:cs="仿宋_GB2312"/>
          <w:sz w:val="30"/>
          <w:szCs w:val="30"/>
        </w:rPr>
        <w:t>增加</w:t>
      </w:r>
      <w:bookmarkEnd w:id="15"/>
      <w:r>
        <w:rPr>
          <w:rFonts w:hint="eastAsia" w:ascii="仿宋_GB2312" w:hAnsi="仿宋_GB2312" w:eastAsia="仿宋_GB2312" w:cs="仿宋_GB2312"/>
          <w:sz w:val="30"/>
          <w:szCs w:val="30"/>
          <w:lang w:val="en-US" w:eastAsia="zh-CN"/>
        </w:rPr>
        <w:t>16.23</w:t>
      </w:r>
      <w:r>
        <w:rPr>
          <w:rFonts w:hint="eastAsia" w:ascii="仿宋_GB2312" w:hAnsi="仿宋_GB2312" w:eastAsia="仿宋_GB2312" w:cs="仿宋_GB2312"/>
          <w:sz w:val="30"/>
          <w:szCs w:val="30"/>
        </w:rPr>
        <w:t>万元，主要原因</w:t>
      </w:r>
      <w:bookmarkStart w:id="16" w:name="PO_part3A2IncReason1"/>
      <w:r>
        <w:rPr>
          <w:rFonts w:hint="eastAsia" w:ascii="仿宋_GB2312" w:hAnsi="仿宋_GB2312" w:eastAsia="仿宋_GB2312" w:cs="仿宋_GB2312"/>
          <w:sz w:val="30"/>
          <w:szCs w:val="30"/>
          <w:lang w:val="en-US" w:eastAsia="zh-CN"/>
        </w:rPr>
        <w:t>为：一是</w:t>
      </w:r>
      <w:r>
        <w:rPr>
          <w:rFonts w:hint="eastAsia" w:ascii="仿宋_GB2312" w:hAnsi="仿宋_GB2312" w:eastAsia="仿宋_GB2312" w:cs="仿宋_GB2312"/>
          <w:b w:val="0"/>
          <w:i w:val="0"/>
          <w:strike w:val="0"/>
          <w:color w:val="000000"/>
          <w:sz w:val="30"/>
          <w:szCs w:val="30"/>
          <w:lang w:val="en-US" w:eastAsia="zh-CN"/>
        </w:rPr>
        <w:t>公务用车购置费比上年增加18万元，自车改后我所仅保留了3台公务用车，其中2台公车均已行驶超过15年以上，难以满足业务部门大力开拓标准化等相关咨询技术服务及积极承接市辖区以致五邑地区的政府购买服务项目的业务需求，特申请在报废1台无法行驶的旧车的基础上重新购置1台18万元以下的公务用车；二是</w:t>
      </w:r>
      <w:r>
        <w:rPr>
          <w:rFonts w:ascii="仿宋_GB2312" w:hAnsi="仿宋_GB2312" w:eastAsia="仿宋_GB2312" w:cs="仿宋_GB2312"/>
          <w:b w:val="0"/>
          <w:i w:val="0"/>
          <w:strike w:val="0"/>
          <w:color w:val="000000"/>
          <w:sz w:val="30"/>
          <w:szCs w:val="30"/>
        </w:rPr>
        <w:t>贯彻落实中央八项规定和厉行节约要求，严格控制一般行政性支出特别是三公支出</w:t>
      </w:r>
      <w:r>
        <w:rPr>
          <w:rFonts w:hint="eastAsia" w:ascii="仿宋_GB2312" w:hAnsi="仿宋_GB2312" w:eastAsia="仿宋_GB2312" w:cs="仿宋_GB2312"/>
          <w:b w:val="0"/>
          <w:i w:val="0"/>
          <w:strike w:val="0"/>
          <w:color w:val="000000"/>
          <w:sz w:val="30"/>
          <w:szCs w:val="30"/>
          <w:lang w:eastAsia="zh-CN"/>
        </w:rPr>
        <w:t>，</w:t>
      </w:r>
      <w:r>
        <w:rPr>
          <w:rFonts w:hint="eastAsia" w:ascii="仿宋_GB2312" w:hAnsi="仿宋_GB2312" w:eastAsia="仿宋_GB2312" w:cs="仿宋_GB2312"/>
          <w:b w:val="0"/>
          <w:i w:val="0"/>
          <w:strike w:val="0"/>
          <w:color w:val="000000"/>
          <w:sz w:val="30"/>
          <w:szCs w:val="30"/>
          <w:lang w:val="en-US" w:eastAsia="zh-CN"/>
        </w:rPr>
        <w:t>2020年</w:t>
      </w:r>
      <w:r>
        <w:rPr>
          <w:rFonts w:hint="eastAsia" w:ascii="仿宋_GB2312" w:hAnsi="仿宋_GB2312" w:eastAsia="仿宋_GB2312" w:cs="仿宋_GB2312"/>
          <w:sz w:val="30"/>
          <w:szCs w:val="30"/>
          <w:lang w:val="en-US" w:eastAsia="zh-CN"/>
        </w:rPr>
        <w:t>公务接待费为1.15万元，比上年减少0.13万元</w:t>
      </w:r>
      <w:r>
        <w:rPr>
          <w:rFonts w:ascii="仿宋_GB2312" w:hAnsi="仿宋_GB2312" w:eastAsia="仿宋_GB2312" w:cs="仿宋_GB2312"/>
          <w:b w:val="0"/>
          <w:i w:val="0"/>
          <w:strike w:val="0"/>
          <w:color w:val="000000"/>
          <w:sz w:val="30"/>
          <w:szCs w:val="30"/>
        </w:rPr>
        <w:t>；</w:t>
      </w:r>
      <w:r>
        <w:rPr>
          <w:rFonts w:hint="eastAsia" w:ascii="仿宋_GB2312" w:hAnsi="仿宋_GB2312" w:eastAsia="仿宋_GB2312" w:cs="仿宋_GB2312"/>
          <w:b w:val="0"/>
          <w:i w:val="0"/>
          <w:strike w:val="0"/>
          <w:color w:val="000000"/>
          <w:sz w:val="30"/>
          <w:szCs w:val="30"/>
          <w:lang w:val="en-US" w:eastAsia="zh-CN"/>
        </w:rPr>
        <w:t>三</w:t>
      </w:r>
      <w:r>
        <w:rPr>
          <w:rFonts w:ascii="仿宋_GB2312" w:hAnsi="仿宋_GB2312" w:eastAsia="仿宋_GB2312" w:cs="仿宋_GB2312"/>
          <w:b w:val="0"/>
          <w:i w:val="0"/>
          <w:strike w:val="0"/>
          <w:color w:val="000000"/>
          <w:sz w:val="30"/>
          <w:szCs w:val="30"/>
        </w:rPr>
        <w:t>是</w:t>
      </w:r>
      <w:r>
        <w:rPr>
          <w:rFonts w:hint="eastAsia" w:ascii="仿宋_GB2312" w:hAnsi="仿宋_GB2312" w:eastAsia="仿宋_GB2312" w:cs="仿宋_GB2312"/>
          <w:b w:val="0"/>
          <w:i w:val="0"/>
          <w:strike w:val="0"/>
          <w:color w:val="000000"/>
          <w:sz w:val="30"/>
          <w:szCs w:val="30"/>
          <w:lang w:val="en-US" w:eastAsia="zh-CN"/>
        </w:rPr>
        <w:t>因</w:t>
      </w:r>
      <w:r>
        <w:rPr>
          <w:rFonts w:ascii="仿宋_GB2312" w:hAnsi="仿宋_GB2312" w:eastAsia="仿宋_GB2312" w:cs="仿宋_GB2312"/>
          <w:b w:val="0"/>
          <w:i w:val="0"/>
          <w:strike w:val="0"/>
          <w:color w:val="000000"/>
          <w:sz w:val="30"/>
          <w:szCs w:val="30"/>
        </w:rPr>
        <w:t>公务用车制度改革后，有效降低公务用车运行维护费用</w:t>
      </w:r>
      <w:r>
        <w:rPr>
          <w:rFonts w:hint="eastAsia" w:ascii="仿宋_GB2312" w:hAnsi="仿宋_GB2312" w:eastAsia="仿宋_GB2312" w:cs="仿宋_GB2312"/>
          <w:sz w:val="30"/>
          <w:szCs w:val="30"/>
          <w:lang w:val="en-US" w:eastAsia="zh-CN"/>
        </w:rPr>
        <w:t>，2020年公务用车运行维护费为4.77万元，比去年减少1.64万元</w:t>
      </w:r>
      <w:r>
        <w:rPr>
          <w:rFonts w:ascii="仿宋_GB2312" w:hAnsi="仿宋_GB2312" w:eastAsia="仿宋_GB2312" w:cs="仿宋_GB2312"/>
          <w:sz w:val="11"/>
          <w:szCs w:val="11"/>
        </w:rPr>
        <w:t xml:space="preserve"> </w:t>
      </w:r>
      <w:bookmarkEnd w:id="16"/>
      <w:r>
        <w:rPr>
          <w:rFonts w:hint="eastAsia" w:ascii="仿宋_GB2312" w:hAnsi="仿宋_GB2312" w:eastAsia="仿宋_GB2312" w:cs="仿宋_GB2312"/>
          <w:b w:val="0"/>
          <w:i w:val="0"/>
          <w:strike w:val="0"/>
          <w:color w:val="000000"/>
          <w:sz w:val="30"/>
          <w:szCs w:val="30"/>
          <w:lang w:val="en-US" w:eastAsia="zh-CN"/>
        </w:rPr>
        <w:t>。</w:t>
      </w:r>
    </w:p>
    <w:p>
      <w:pPr>
        <w:numPr>
          <w:ilvl w:val="0"/>
          <w:numId w:val="4"/>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机关运行经费是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bookmarkStart w:id="17" w:name="PO_part3A3IncReason1"/>
      <w:r>
        <w:rPr>
          <w:rFonts w:hint="eastAsia" w:ascii="仿宋_GB2312" w:hAnsi="仿宋_GB2312" w:eastAsia="仿宋_GB2312" w:cs="仿宋_GB2312"/>
          <w:sz w:val="30"/>
          <w:szCs w:val="30"/>
        </w:rPr>
        <w:t xml:space="preserve">本部门为非参照公务员法管理的事业单位，按照上述定义，本部门无机关运行经费。 </w:t>
      </w:r>
      <w:bookmarkEnd w:id="17"/>
    </w:p>
    <w:p>
      <w:pPr>
        <w:numPr>
          <w:ilvl w:val="0"/>
          <w:numId w:val="4"/>
        </w:numPr>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18" w:name="PO_part3A4Year1"/>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2020</w:t>
      </w:r>
      <w:r>
        <w:rPr>
          <w:rFonts w:ascii="仿宋_GB2312" w:hAnsi="仿宋_GB2312" w:eastAsia="仿宋_GB2312" w:cs="仿宋_GB2312"/>
          <w:sz w:val="11"/>
          <w:szCs w:val="11"/>
        </w:rPr>
        <w:t xml:space="preserve"> </w:t>
      </w:r>
      <w:bookmarkEnd w:id="18"/>
      <w:r>
        <w:rPr>
          <w:rFonts w:hint="eastAsia" w:ascii="仿宋_GB2312" w:hAnsi="仿宋_GB2312" w:eastAsia="仿宋_GB2312" w:cs="仿宋_GB2312"/>
          <w:sz w:val="30"/>
          <w:szCs w:val="30"/>
        </w:rPr>
        <w:t>年本部门政府采购安排</w:t>
      </w:r>
      <w:r>
        <w:rPr>
          <w:rFonts w:hint="eastAsia" w:ascii="仿宋_GB2312" w:hAnsi="仿宋_GB2312" w:eastAsia="仿宋_GB2312" w:cs="仿宋_GB2312"/>
          <w:sz w:val="30"/>
          <w:szCs w:val="30"/>
          <w:lang w:val="en-US" w:eastAsia="zh-CN"/>
        </w:rPr>
        <w:t>87.1</w:t>
      </w:r>
      <w:r>
        <w:rPr>
          <w:rFonts w:hint="eastAsia" w:ascii="仿宋_GB2312" w:hAnsi="仿宋_GB2312" w:eastAsia="仿宋_GB2312" w:cs="仿宋_GB2312"/>
          <w:sz w:val="30"/>
          <w:szCs w:val="30"/>
        </w:rPr>
        <w:t>万元，其中：货物类采购预算</w:t>
      </w:r>
      <w:bookmarkStart w:id="19" w:name="PO_part3A4Amount2"/>
      <w:r>
        <w:rPr>
          <w:rFonts w:hint="eastAsia" w:ascii="仿宋_GB2312" w:hAnsi="仿宋_GB2312" w:eastAsia="仿宋_GB2312" w:cs="仿宋_GB2312"/>
          <w:sz w:val="30"/>
          <w:szCs w:val="30"/>
          <w:lang w:val="en-US" w:eastAsia="zh-CN"/>
        </w:rPr>
        <w:t>32.6</w:t>
      </w:r>
      <w:r>
        <w:rPr>
          <w:rFonts w:ascii="仿宋_GB2312" w:hAnsi="仿宋_GB2312" w:eastAsia="仿宋_GB2312" w:cs="仿宋_GB2312"/>
          <w:sz w:val="11"/>
          <w:szCs w:val="11"/>
        </w:rPr>
        <w:t xml:space="preserve"> </w:t>
      </w:r>
      <w:bookmarkEnd w:id="19"/>
      <w:r>
        <w:rPr>
          <w:rFonts w:hint="eastAsia" w:ascii="仿宋_GB2312" w:hAnsi="仿宋_GB2312" w:eastAsia="仿宋_GB2312" w:cs="仿宋_GB2312"/>
          <w:sz w:val="30"/>
          <w:szCs w:val="30"/>
        </w:rPr>
        <w:t>万元，工程类采购预算</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万元，服务类采购预算</w:t>
      </w:r>
      <w:r>
        <w:rPr>
          <w:rFonts w:hint="eastAsia" w:ascii="仿宋_GB2312" w:hAnsi="仿宋_GB2312" w:eastAsia="仿宋_GB2312" w:cs="仿宋_GB2312"/>
          <w:sz w:val="30"/>
          <w:szCs w:val="30"/>
          <w:lang w:val="en-US" w:eastAsia="zh-CN"/>
        </w:rPr>
        <w:t>46.5</w:t>
      </w:r>
      <w:r>
        <w:rPr>
          <w:rFonts w:hint="eastAsia" w:ascii="仿宋_GB2312" w:hAnsi="仿宋_GB2312" w:eastAsia="仿宋_GB2312" w:cs="仿宋_GB2312"/>
          <w:sz w:val="30"/>
          <w:szCs w:val="30"/>
        </w:rPr>
        <w:t>万元。</w:t>
      </w:r>
    </w:p>
    <w:p>
      <w:pPr>
        <w:numPr>
          <w:ilvl w:val="0"/>
          <w:numId w:val="4"/>
        </w:numPr>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截至</w:t>
      </w:r>
      <w:r>
        <w:rPr>
          <w:rFonts w:hint="eastAsia" w:ascii="仿宋_GB2312" w:hAnsi="仿宋_GB2312" w:eastAsia="仿宋_GB2312" w:cs="仿宋_GB2312"/>
          <w:sz w:val="30"/>
          <w:szCs w:val="30"/>
          <w:lang w:val="en-US" w:eastAsia="zh-CN"/>
        </w:rPr>
        <w:t>2019</w:t>
      </w:r>
      <w:r>
        <w:rPr>
          <w:rFonts w:hint="eastAsia" w:ascii="仿宋_GB2312" w:hAnsi="仿宋_GB2312" w:eastAsia="仿宋_GB2312" w:cs="仿宋_GB2312"/>
          <w:sz w:val="30"/>
          <w:szCs w:val="30"/>
        </w:rPr>
        <w:t>年</w:t>
      </w:r>
      <w:bookmarkStart w:id="20" w:name="PO_part3A5Month1"/>
      <w:r>
        <w:rPr>
          <w:rFonts w:hint="eastAsia" w:ascii="仿宋_GB2312" w:hAnsi="仿宋_GB2312" w:eastAsia="仿宋_GB2312" w:cs="仿宋_GB2312"/>
          <w:sz w:val="30"/>
          <w:szCs w:val="30"/>
          <w:lang w:val="en-US" w:eastAsia="zh-CN"/>
        </w:rPr>
        <w:t>12</w:t>
      </w:r>
      <w:r>
        <w:rPr>
          <w:rFonts w:ascii="仿宋_GB2312" w:hAnsi="仿宋_GB2312" w:eastAsia="仿宋_GB2312" w:cs="仿宋_GB2312"/>
          <w:sz w:val="11"/>
          <w:szCs w:val="11"/>
        </w:rPr>
        <w:t xml:space="preserve"> </w:t>
      </w:r>
      <w:bookmarkEnd w:id="20"/>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31</w:t>
      </w:r>
      <w:r>
        <w:rPr>
          <w:rFonts w:hint="eastAsia" w:ascii="仿宋_GB2312" w:hAnsi="仿宋_GB2312" w:eastAsia="仿宋_GB2312" w:cs="仿宋_GB2312"/>
          <w:sz w:val="30"/>
          <w:szCs w:val="30"/>
        </w:rPr>
        <w:t>日，本部门固定资产金额</w:t>
      </w:r>
      <w:bookmarkStart w:id="21" w:name="PO_part3A5Amount1"/>
      <w:r>
        <w:rPr>
          <w:rFonts w:hint="eastAsia" w:ascii="仿宋_GB2312" w:hAnsi="仿宋_GB2312" w:eastAsia="仿宋_GB2312" w:cs="仿宋_GB2312"/>
          <w:sz w:val="30"/>
          <w:szCs w:val="30"/>
          <w:lang w:val="en-US" w:eastAsia="zh-CN"/>
        </w:rPr>
        <w:t>828.24</w:t>
      </w:r>
      <w:r>
        <w:rPr>
          <w:rFonts w:ascii="仿宋_GB2312" w:hAnsi="仿宋_GB2312" w:eastAsia="仿宋_GB2312" w:cs="仿宋_GB2312"/>
          <w:sz w:val="11"/>
          <w:szCs w:val="11"/>
        </w:rPr>
        <w:t xml:space="preserve"> </w:t>
      </w:r>
      <w:bookmarkEnd w:id="21"/>
      <w:r>
        <w:rPr>
          <w:rFonts w:hint="eastAsia" w:ascii="仿宋_GB2312" w:hAnsi="仿宋_GB2312" w:eastAsia="仿宋_GB2312" w:cs="仿宋_GB2312"/>
          <w:sz w:val="30"/>
          <w:szCs w:val="30"/>
        </w:rPr>
        <w:t>万元，分布构成情况为：房屋</w:t>
      </w:r>
      <w:r>
        <w:rPr>
          <w:rFonts w:hint="eastAsia" w:ascii="仿宋_GB2312" w:hAnsi="仿宋_GB2312" w:eastAsia="仿宋_GB2312" w:cs="仿宋_GB2312"/>
          <w:sz w:val="30"/>
          <w:szCs w:val="30"/>
          <w:lang w:val="en-US" w:eastAsia="zh-CN"/>
        </w:rPr>
        <w:t>2885.04</w:t>
      </w:r>
      <w:r>
        <w:rPr>
          <w:rFonts w:hint="eastAsia" w:ascii="仿宋_GB2312" w:hAnsi="仿宋_GB2312" w:eastAsia="仿宋_GB2312" w:cs="仿宋_GB2312"/>
          <w:sz w:val="30"/>
          <w:szCs w:val="30"/>
        </w:rPr>
        <w:t>平方米，车辆</w:t>
      </w:r>
      <w:bookmarkStart w:id="22" w:name="PO_part3A5Car2"/>
      <w:r>
        <w:rPr>
          <w:rFonts w:hint="eastAsia" w:ascii="仿宋_GB2312" w:hAnsi="仿宋_GB2312" w:eastAsia="仿宋_GB2312" w:cs="仿宋_GB2312"/>
          <w:sz w:val="30"/>
          <w:szCs w:val="30"/>
          <w:lang w:val="en-US" w:eastAsia="zh-CN"/>
        </w:rPr>
        <w:t>3</w:t>
      </w:r>
      <w:r>
        <w:rPr>
          <w:rFonts w:ascii="仿宋_GB2312" w:hAnsi="仿宋_GB2312" w:eastAsia="仿宋_GB2312" w:cs="仿宋_GB2312"/>
          <w:sz w:val="11"/>
          <w:szCs w:val="11"/>
        </w:rPr>
        <w:t xml:space="preserve"> </w:t>
      </w:r>
      <w:bookmarkEnd w:id="22"/>
      <w:r>
        <w:rPr>
          <w:rFonts w:hint="eastAsia" w:ascii="仿宋_GB2312" w:hAnsi="仿宋_GB2312" w:eastAsia="仿宋_GB2312" w:cs="仿宋_GB2312"/>
          <w:sz w:val="30"/>
          <w:szCs w:val="30"/>
        </w:rPr>
        <w:t>辆，单价在100万元以上的设备</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台。本年度拟购置固定资产</w:t>
      </w:r>
      <w:r>
        <w:rPr>
          <w:rFonts w:hint="eastAsia" w:ascii="仿宋_GB2312" w:hAnsi="仿宋_GB2312" w:eastAsia="仿宋_GB2312" w:cs="仿宋_GB2312"/>
          <w:sz w:val="30"/>
          <w:szCs w:val="30"/>
          <w:lang w:val="en-US" w:eastAsia="zh-CN"/>
        </w:rPr>
        <w:t>36.40</w:t>
      </w:r>
      <w:r>
        <w:rPr>
          <w:rFonts w:hint="eastAsia" w:ascii="仿宋_GB2312" w:hAnsi="仿宋_GB2312" w:eastAsia="仿宋_GB2312" w:cs="仿宋_GB2312"/>
          <w:sz w:val="30"/>
          <w:szCs w:val="30"/>
        </w:rPr>
        <w:t>万元，主要是</w:t>
      </w:r>
      <w:bookmarkStart w:id="23" w:name="PO_part3A5Detil1"/>
      <w:r>
        <w:rPr>
          <w:rFonts w:hint="eastAsia" w:ascii="仿宋_GB2312" w:hAnsi="仿宋_GB2312" w:eastAsia="仿宋_GB2312" w:cs="仿宋_GB2312"/>
          <w:sz w:val="30"/>
          <w:szCs w:val="30"/>
        </w:rPr>
        <w:t>办公设备、检验检测专用设备、实验室改造</w:t>
      </w:r>
      <w:bookmarkEnd w:id="23"/>
      <w:r>
        <w:rPr>
          <w:rFonts w:hint="eastAsia" w:ascii="仿宋_GB2312" w:hAnsi="仿宋_GB2312" w:eastAsia="仿宋_GB2312" w:cs="仿宋_GB2312"/>
          <w:sz w:val="30"/>
          <w:szCs w:val="30"/>
          <w:lang w:val="en-US" w:eastAsia="zh-CN"/>
        </w:rPr>
        <w:t>及公务用车购置</w:t>
      </w:r>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4"/>
        </w:num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重点项目预算绩效目标情况</w:t>
      </w:r>
    </w:p>
    <w:p>
      <w:pPr>
        <w:numPr>
          <w:ilvl w:val="0"/>
          <w:numId w:val="0"/>
        </w:numPr>
        <w:ind w:leftChars="200"/>
        <w:rPr>
          <w:rFonts w:hint="eastAsia" w:ascii="仿宋_GB2312" w:hAnsi="仿宋_GB2312" w:eastAsia="仿宋_GB2312" w:cs="仿宋_GB2312"/>
          <w:sz w:val="30"/>
          <w:szCs w:val="30"/>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0"/>
          <w:szCs w:val="30"/>
        </w:rPr>
        <w:t>2020 年本部门</w:t>
      </w:r>
      <w:r>
        <w:rPr>
          <w:rFonts w:hint="eastAsia" w:ascii="仿宋_GB2312" w:hAnsi="仿宋_GB2312" w:eastAsia="仿宋_GB2312" w:cs="仿宋_GB2312"/>
          <w:sz w:val="30"/>
          <w:szCs w:val="30"/>
          <w:lang w:val="en-US" w:eastAsia="zh-CN"/>
        </w:rPr>
        <w:t>暂无达到</w:t>
      </w:r>
      <w:r>
        <w:rPr>
          <w:rFonts w:hint="eastAsia" w:ascii="仿宋_GB2312" w:hAnsi="仿宋_GB2312" w:eastAsia="仿宋_GB2312" w:cs="仿宋_GB2312"/>
          <w:sz w:val="30"/>
          <w:szCs w:val="30"/>
        </w:rPr>
        <w:t>重点项目预算</w:t>
      </w:r>
      <w:r>
        <w:rPr>
          <w:rFonts w:hint="eastAsia" w:ascii="仿宋_GB2312" w:hAnsi="仿宋_GB2312" w:eastAsia="仿宋_GB2312" w:cs="仿宋_GB2312"/>
          <w:sz w:val="30"/>
          <w:szCs w:val="30"/>
          <w:lang w:val="en-US" w:eastAsia="zh-CN"/>
        </w:rPr>
        <w:t>的</w:t>
      </w:r>
      <w:r>
        <w:rPr>
          <w:rFonts w:hint="eastAsia" w:ascii="仿宋_GB2312" w:hAnsi="仿宋_GB2312" w:eastAsia="仿宋_GB2312" w:cs="仿宋_GB2312"/>
          <w:sz w:val="30"/>
          <w:szCs w:val="30"/>
        </w:rPr>
        <w:t>绩效目标情况。</w:t>
      </w:r>
    </w:p>
    <w:p>
      <w:pPr>
        <w:jc w:val="both"/>
        <w:rPr>
          <w:rFonts w:hint="eastAsia" w:ascii="黑体" w:hAnsi="黑体" w:eastAsia="黑体" w:cs="方正小标宋简体"/>
          <w:sz w:val="44"/>
          <w:szCs w:val="44"/>
        </w:rPr>
      </w:pPr>
    </w:p>
    <w:p>
      <w:pPr>
        <w:numPr>
          <w:ilvl w:val="0"/>
          <w:numId w:val="3"/>
        </w:numPr>
        <w:ind w:left="1" w:leftChars="0" w:firstLine="880" w:firstLineChars="200"/>
        <w:jc w:val="center"/>
        <w:rPr>
          <w:rFonts w:hint="eastAsia" w:ascii="黑体" w:hAnsi="黑体" w:eastAsia="黑体" w:cs="方正小标宋简体"/>
          <w:sz w:val="44"/>
          <w:szCs w:val="44"/>
        </w:rPr>
      </w:pPr>
      <w:r>
        <w:rPr>
          <w:rFonts w:hint="eastAsia" w:ascii="黑体" w:hAnsi="黑体" w:eastAsia="黑体" w:cs="方正小标宋简体"/>
          <w:sz w:val="44"/>
          <w:szCs w:val="44"/>
        </w:rPr>
        <w:t xml:space="preserve"> 名词解释</w:t>
      </w:r>
    </w:p>
    <w:p>
      <w:pPr>
        <w:pStyle w:val="2"/>
        <w:numPr>
          <w:ilvl w:val="0"/>
          <w:numId w:val="0"/>
        </w:numPr>
        <w:ind w:leftChars="200"/>
      </w:pP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24" w:name="PO_part4"/>
      <w:r>
        <w:rPr>
          <w:rFonts w:hint="eastAsia" w:ascii="仿宋_GB2312" w:eastAsia="仿宋_GB2312"/>
          <w:b/>
          <w:sz w:val="32"/>
          <w:szCs w:val="32"/>
        </w:rPr>
        <w:t xml:space="preserve"> 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firstLine="642"/>
        <w:rPr>
          <w:rFonts w:hint="eastAsia" w:ascii="仿宋_GB2312" w:eastAsia="仿宋_GB2312"/>
          <w:sz w:val="32"/>
          <w:szCs w:val="32"/>
        </w:rPr>
      </w:pPr>
      <w:r>
        <w:rPr>
          <w:rFonts w:hint="eastAsia" w:ascii="仿宋_GB2312" w:eastAsia="仿宋_GB2312"/>
          <w:b/>
          <w:sz w:val="32"/>
          <w:szCs w:val="32"/>
        </w:rPr>
        <w:t>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ind w:firstLine="642"/>
        <w:rPr>
          <w:rFonts w:ascii="仿宋_GB2312" w:eastAsia="仿宋_GB2312"/>
          <w:sz w:val="32"/>
          <w:szCs w:val="32"/>
        </w:rPr>
      </w:pPr>
      <w:r>
        <w:rPr>
          <w:rFonts w:hint="eastAsia" w:ascii="仿宋_GB2312" w:eastAsia="仿宋_GB2312"/>
          <w:b/>
          <w:sz w:val="32"/>
          <w:szCs w:val="32"/>
        </w:rPr>
        <w:t>十、“三公”经费：</w:t>
      </w:r>
      <w:r>
        <w:rPr>
          <w:rFonts w:hint="eastAsia" w:ascii="仿宋_GB2312" w:eastAsia="仿宋_GB2312"/>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pPr>
        <w:spacing w:line="288" w:lineRule="auto"/>
        <w:ind w:left="1"/>
        <w:rPr>
          <w:rFonts w:ascii="仿宋_GB2312" w:eastAsia="仿宋_GB2312"/>
          <w:sz w:val="32"/>
          <w:szCs w:val="32"/>
        </w:rPr>
      </w:pPr>
      <w:r>
        <w:rPr>
          <w:rFonts w:hint="eastAsia" w:ascii="楷体_GB2312" w:hAnsi="楷体_GB2312" w:eastAsia="楷体_GB2312" w:cs="楷体_GB2312"/>
          <w:sz w:val="32"/>
          <w:szCs w:val="32"/>
        </w:rPr>
        <w:t xml:space="preserve">    </w:t>
      </w:r>
      <w:r>
        <w:rPr>
          <w:rFonts w:hint="eastAsia" w:ascii="仿宋_GB2312" w:eastAsia="仿宋_GB2312"/>
          <w:sz w:val="32"/>
          <w:szCs w:val="32"/>
        </w:rPr>
        <w:t xml:space="preserve"> </w:t>
      </w:r>
      <w:bookmarkEnd w:id="24"/>
    </w:p>
    <w:p>
      <w:pPr>
        <w:numPr>
          <w:ilvl w:val="0"/>
          <w:numId w:val="0"/>
        </w:numPr>
        <w:ind w:leftChars="200"/>
        <w:rPr>
          <w:rFonts w:hint="default" w:ascii="仿宋_GB2312" w:hAnsi="仿宋_GB2312" w:eastAsia="仿宋_GB2312" w:cs="仿宋_GB2312"/>
          <w:sz w:val="30"/>
          <w:szCs w:val="30"/>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F9519"/>
    <w:multiLevelType w:val="singleLevel"/>
    <w:tmpl w:val="45FF9519"/>
    <w:lvl w:ilvl="0" w:tentative="0">
      <w:start w:val="2"/>
      <w:numFmt w:val="chineseCounting"/>
      <w:suff w:val="space"/>
      <w:lvlText w:val="第%1部分"/>
      <w:lvlJc w:val="left"/>
      <w:rPr>
        <w:rFonts w:hint="eastAsia"/>
      </w:rPr>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03009"/>
    <w:rsid w:val="1A443A9C"/>
    <w:rsid w:val="1F403009"/>
    <w:rsid w:val="31407DA6"/>
    <w:rsid w:val="314F7A0B"/>
    <w:rsid w:val="4320501E"/>
    <w:rsid w:val="4C567D75"/>
    <w:rsid w:val="4ED7412E"/>
    <w:rsid w:val="635477C7"/>
    <w:rsid w:val="6A012D46"/>
    <w:rsid w:val="732358B8"/>
    <w:rsid w:val="7BD0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Times New Roman" w:hAnsi="Times New Roman" w:cs="Times New Roman"/>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
    <w:basedOn w:val="6"/>
    <w:qFormat/>
    <w:uiPriority w:val="0"/>
    <w:rPr>
      <w:rFonts w:hint="eastAsia" w:ascii="宋体" w:hAnsi="宋体" w:eastAsia="宋体" w:cs="宋体"/>
      <w:color w:val="000000"/>
      <w:sz w:val="18"/>
      <w:szCs w:val="18"/>
      <w:u w:val="none"/>
    </w:rPr>
  </w:style>
  <w:style w:type="character" w:customStyle="1" w:styleId="8">
    <w:name w:val="font31"/>
    <w:basedOn w:val="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2020-02-12T06:48:00Z</dcterms:created>
  <dc:creator>ELAINE</dc:creator>
  <cp:lastModifiedBy>俊</cp:lastModifiedBy>
  <cp:lastPrinted>2020-02-17T00:49:00Z</cp:lastPrinted>
  <dcterms:modified xsi:type="dcterms:W3CDTF">2020-02-17T03:54:45Z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